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0" w:type="auto"/>
        <w:tblLook w:val="04A0" w:firstRow="1" w:lastRow="0" w:firstColumn="1" w:lastColumn="0" w:noHBand="0" w:noVBand="1"/>
      </w:tblPr>
      <w:tblGrid>
        <w:gridCol w:w="2773"/>
        <w:gridCol w:w="2357"/>
        <w:gridCol w:w="2082"/>
        <w:gridCol w:w="172"/>
        <w:gridCol w:w="1214"/>
        <w:gridCol w:w="1131"/>
        <w:gridCol w:w="1263"/>
        <w:gridCol w:w="1251"/>
        <w:gridCol w:w="109"/>
        <w:gridCol w:w="2264"/>
      </w:tblGrid>
      <w:tr w:rsidR="00946D6E" w:rsidRPr="00753650" w:rsidTr="0043778E">
        <w:tc>
          <w:tcPr>
            <w:tcW w:w="14616" w:type="dxa"/>
            <w:gridSpan w:val="10"/>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6513AB">
              <w:rPr>
                <w:rFonts w:ascii="Calibri" w:eastAsia="Times New Roman" w:hAnsi="Calibri" w:cs="Times New Roman"/>
                <w:b/>
                <w:bCs/>
                <w:sz w:val="52"/>
                <w:szCs w:val="52"/>
              </w:rPr>
              <w:t>America: Symbols and Celebrations</w:t>
            </w:r>
            <w:r w:rsidR="00D5406A">
              <w:rPr>
                <w:rFonts w:ascii="Calibri" w:eastAsia="Times New Roman" w:hAnsi="Calibri" w:cs="Times New Roman"/>
                <w:b/>
                <w:bCs/>
                <w:sz w:val="52"/>
                <w:szCs w:val="52"/>
              </w:rPr>
              <w:t xml:space="preserve">   </w:t>
            </w:r>
          </w:p>
          <w:p w:rsidR="00946D6E" w:rsidRPr="0043778E" w:rsidRDefault="00D5406A"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6513AB">
              <w:rPr>
                <w:rFonts w:ascii="Calibri" w:eastAsia="Times New Roman" w:hAnsi="Calibri" w:cs="Times New Roman"/>
                <w:b/>
                <w:bCs/>
                <w:sz w:val="52"/>
                <w:szCs w:val="52"/>
              </w:rPr>
              <w:t>Kindergarten</w:t>
            </w:r>
            <w:r>
              <w:rPr>
                <w:rFonts w:ascii="Calibri" w:eastAsia="Times New Roman" w:hAnsi="Calibri" w:cs="Times New Roman"/>
                <w:b/>
                <w:bCs/>
                <w:sz w:val="52"/>
                <w:szCs w:val="52"/>
              </w:rPr>
              <w:t xml:space="preserve">/Quarter 3/Unit </w:t>
            </w:r>
            <w:r w:rsidR="006513AB">
              <w:rPr>
                <w:rFonts w:ascii="Calibri" w:eastAsia="Times New Roman" w:hAnsi="Calibri" w:cs="Times New Roman"/>
                <w:b/>
                <w:bCs/>
                <w:sz w:val="52"/>
                <w:szCs w:val="52"/>
              </w:rPr>
              <w:t>4</w:t>
            </w:r>
          </w:p>
        </w:tc>
      </w:tr>
      <w:tr w:rsidR="0043778E" w:rsidRPr="00753650" w:rsidTr="0043778E">
        <w:tc>
          <w:tcPr>
            <w:tcW w:w="14616" w:type="dxa"/>
            <w:gridSpan w:val="10"/>
            <w:vAlign w:val="center"/>
          </w:tcPr>
          <w:p w:rsidR="009B6225" w:rsidRPr="009B6225" w:rsidRDefault="0043778E" w:rsidP="009B6225">
            <w:pPr>
              <w:spacing w:after="330" w:line="345" w:lineRule="atLeast"/>
              <w:outlineLvl w:val="1"/>
              <w:rPr>
                <w:rFonts w:eastAsia="Times New Roman" w:cs="Times New Roman"/>
                <w:b/>
                <w:bCs/>
              </w:rPr>
            </w:pPr>
            <w:r w:rsidRPr="0043778E">
              <w:rPr>
                <w:rFonts w:ascii="Calibri" w:eastAsia="Times New Roman" w:hAnsi="Calibri" w:cs="Times New Roman"/>
                <w:b/>
                <w:bCs/>
              </w:rPr>
              <w:t>Conceptual Lens</w:t>
            </w:r>
            <w:r w:rsidRPr="009B6225">
              <w:rPr>
                <w:rFonts w:ascii="Calibri" w:eastAsia="Times New Roman" w:hAnsi="Calibri" w:cs="Times New Roman"/>
                <w:b/>
                <w:bCs/>
              </w:rPr>
              <w:t xml:space="preserve">:  </w:t>
            </w:r>
            <w:r w:rsidR="00706A68" w:rsidRPr="009B6225">
              <w:rPr>
                <w:rFonts w:ascii="Georgia" w:eastAsia="Times New Roman" w:hAnsi="Georgia" w:cs="Times New Roman"/>
                <w:b/>
                <w:bCs/>
                <w:color w:val="A99F86"/>
              </w:rPr>
              <w:t xml:space="preserve"> </w:t>
            </w:r>
            <w:r w:rsidR="008B762B" w:rsidRPr="009B6225">
              <w:rPr>
                <w:rFonts w:ascii="Comic Sans MS" w:eastAsia="Times New Roman" w:hAnsi="Comic Sans MS" w:cs="Times New Roman"/>
                <w:bCs/>
              </w:rPr>
              <w:t xml:space="preserve"> </w:t>
            </w:r>
            <w:r w:rsidR="009B6225" w:rsidRPr="009B6225">
              <w:rPr>
                <w:rFonts w:ascii="Georgia" w:eastAsia="Times New Roman" w:hAnsi="Georgia" w:cs="Times New Roman"/>
                <w:b/>
                <w:bCs/>
                <w:color w:val="A99F86"/>
              </w:rPr>
              <w:t xml:space="preserve"> </w:t>
            </w:r>
            <w:r w:rsidR="009B6225">
              <w:rPr>
                <w:rFonts w:eastAsia="Times New Roman" w:cs="Times New Roman"/>
                <w:b/>
                <w:bCs/>
              </w:rPr>
              <w:t xml:space="preserve">In this four </w:t>
            </w:r>
            <w:r w:rsidR="009B6225" w:rsidRPr="009B6225">
              <w:rPr>
                <w:rFonts w:eastAsia="Times New Roman" w:cs="Times New Roman"/>
                <w:b/>
                <w:bCs/>
              </w:rPr>
              <w:t>week unit</w:t>
            </w:r>
            <w:r w:rsidR="00E947ED">
              <w:rPr>
                <w:rFonts w:eastAsia="Times New Roman" w:cs="Times New Roman"/>
                <w:b/>
                <w:bCs/>
              </w:rPr>
              <w:t>,</w:t>
            </w:r>
            <w:r w:rsidR="009B6225" w:rsidRPr="009B6225">
              <w:rPr>
                <w:rFonts w:eastAsia="Times New Roman" w:cs="Times New Roman"/>
                <w:b/>
                <w:bCs/>
              </w:rPr>
              <w:t xml:space="preserve"> </w:t>
            </w:r>
            <w:r w:rsidR="00E947ED">
              <w:rPr>
                <w:rFonts w:eastAsia="Times New Roman" w:cs="Times New Roman"/>
                <w:b/>
                <w:bCs/>
              </w:rPr>
              <w:t>from Martin Luther King Day to President’s Day</w:t>
            </w:r>
            <w:r w:rsidR="009B6225" w:rsidRPr="009B6225">
              <w:rPr>
                <w:rFonts w:eastAsia="Times New Roman" w:cs="Times New Roman"/>
                <w:b/>
                <w:bCs/>
              </w:rPr>
              <w:t>, students study America’s symbols and celebrations.</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395"/>
              <w:gridCol w:w="5130"/>
              <w:gridCol w:w="4770"/>
            </w:tblGrid>
            <w:tr w:rsidR="0043778E" w:rsidTr="009B2542">
              <w:tc>
                <w:tcPr>
                  <w:tcW w:w="14295" w:type="dxa"/>
                  <w:gridSpan w:val="3"/>
                  <w:tcBorders>
                    <w:top w:val="single" w:sz="12" w:space="0" w:color="auto"/>
                    <w:left w:val="single" w:sz="12" w:space="0" w:color="auto"/>
                    <w:bottom w:val="single" w:sz="12" w:space="0" w:color="auto"/>
                    <w:right w:val="single" w:sz="12" w:space="0" w:color="auto"/>
                  </w:tcBorders>
                </w:tcPr>
                <w:p w:rsidR="009B6225" w:rsidRPr="00E6100E" w:rsidRDefault="0043778E" w:rsidP="009B6225">
                  <w:pPr>
                    <w:spacing w:after="120" w:line="255" w:lineRule="atLeast"/>
                    <w:ind w:left="-33"/>
                    <w:textAlignment w:val="top"/>
                    <w:rPr>
                      <w:rFonts w:ascii="Verdana" w:eastAsia="Times New Roman" w:hAnsi="Verdana" w:cs="Times New Roman"/>
                      <w:color w:val="595959"/>
                      <w:sz w:val="17"/>
                      <w:szCs w:val="17"/>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9C5626" w:rsidRPr="009C5626">
                    <w:rPr>
                      <w:rFonts w:ascii="Comic Sans MS" w:eastAsia="Times New Roman" w:hAnsi="Comic Sans MS" w:cs="Times New Roman"/>
                      <w:sz w:val="24"/>
                      <w:szCs w:val="24"/>
                    </w:rPr>
                    <w:t xml:space="preserve"> </w:t>
                  </w:r>
                  <w:r w:rsidR="009B6225" w:rsidRPr="00E6100E">
                    <w:rPr>
                      <w:rFonts w:ascii="Verdana" w:eastAsia="Times New Roman" w:hAnsi="Verdana" w:cs="Times New Roman"/>
                      <w:color w:val="595959"/>
                      <w:sz w:val="17"/>
                      <w:szCs w:val="17"/>
                    </w:rPr>
                    <w:t xml:space="preserve"> </w:t>
                  </w:r>
                  <w:r w:rsidR="009B6225" w:rsidRPr="009B6225">
                    <w:rPr>
                      <w:rFonts w:ascii="Verdana" w:eastAsia="Times New Roman" w:hAnsi="Verdana" w:cs="Times New Roman"/>
                      <w:b/>
                      <w:color w:val="595959"/>
                      <w:sz w:val="17"/>
                      <w:szCs w:val="17"/>
                    </w:rPr>
                    <w:t>Building on asking questions about neighborhoods, students begin this unit by asking questions about a local symbol. They progress to asking questions for more detailed information in non-fiction texts. Students learn to write informative pieces with richer content. Through shared writing, students also learn to expand complete sentences by using more details about American symbols. To be sure the content resonates with the children, celebrations from the student’s own ethnicity or religion will be encouraged as part of the information gathering.</w:t>
                  </w:r>
                </w:p>
                <w:p w:rsidR="00946D6E" w:rsidRDefault="00946D6E" w:rsidP="009B6225">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9B2542">
              <w:tc>
                <w:tcPr>
                  <w:tcW w:w="4395" w:type="dxa"/>
                  <w:tcBorders>
                    <w:top w:val="single" w:sz="12" w:space="0" w:color="auto"/>
                    <w:left w:val="single" w:sz="12" w:space="0" w:color="auto"/>
                    <w:bottom w:val="single" w:sz="12" w:space="0" w:color="auto"/>
                    <w:right w:val="single" w:sz="12" w:space="0" w:color="auto"/>
                  </w:tcBorders>
                </w:tcPr>
                <w:p w:rsidR="0043778E" w:rsidRDefault="0043778E" w:rsidP="009B6225">
                  <w:pPr>
                    <w:jc w:val="center"/>
                    <w:rPr>
                      <w:rFonts w:ascii="Calibri" w:hAnsi="Calibri"/>
                      <w:b/>
                      <w:color w:val="0000FF"/>
                    </w:rPr>
                  </w:pPr>
                  <w:r>
                    <w:rPr>
                      <w:rFonts w:ascii="Calibri" w:hAnsi="Calibri"/>
                      <w:b/>
                      <w:color w:val="0000FF"/>
                    </w:rPr>
                    <w:t>Reading</w:t>
                  </w:r>
                </w:p>
              </w:tc>
              <w:tc>
                <w:tcPr>
                  <w:tcW w:w="5130" w:type="dxa"/>
                  <w:tcBorders>
                    <w:top w:val="single" w:sz="12" w:space="0" w:color="auto"/>
                    <w:left w:val="single" w:sz="12" w:space="0" w:color="auto"/>
                    <w:bottom w:val="single" w:sz="12" w:space="0" w:color="auto"/>
                    <w:right w:val="single" w:sz="12" w:space="0" w:color="auto"/>
                  </w:tcBorders>
                </w:tcPr>
                <w:p w:rsidR="0043778E" w:rsidRDefault="0043778E" w:rsidP="009B6225">
                  <w:pPr>
                    <w:jc w:val="center"/>
                    <w:rPr>
                      <w:rFonts w:ascii="Calibri" w:hAnsi="Calibri"/>
                      <w:b/>
                      <w:color w:val="0000FF"/>
                    </w:rPr>
                  </w:pPr>
                  <w:r>
                    <w:rPr>
                      <w:rFonts w:ascii="Calibri" w:hAnsi="Calibri"/>
                      <w:b/>
                      <w:color w:val="0000FF"/>
                    </w:rPr>
                    <w:t>Writing/Language</w:t>
                  </w:r>
                </w:p>
              </w:tc>
              <w:tc>
                <w:tcPr>
                  <w:tcW w:w="4770" w:type="dxa"/>
                  <w:tcBorders>
                    <w:top w:val="single" w:sz="12" w:space="0" w:color="auto"/>
                    <w:left w:val="single" w:sz="12" w:space="0" w:color="auto"/>
                    <w:bottom w:val="single" w:sz="12" w:space="0" w:color="auto"/>
                    <w:right w:val="single" w:sz="12" w:space="0" w:color="auto"/>
                  </w:tcBorders>
                </w:tcPr>
                <w:p w:rsidR="0043778E" w:rsidRDefault="0043778E" w:rsidP="009B6225">
                  <w:pPr>
                    <w:jc w:val="center"/>
                    <w:rPr>
                      <w:rFonts w:ascii="Calibri" w:hAnsi="Calibri"/>
                      <w:b/>
                      <w:color w:val="0000FF"/>
                    </w:rPr>
                  </w:pPr>
                  <w:r>
                    <w:rPr>
                      <w:rFonts w:ascii="Calibri" w:hAnsi="Calibri"/>
                      <w:b/>
                      <w:color w:val="0000FF"/>
                    </w:rPr>
                    <w:t>Additional Literacy</w:t>
                  </w:r>
                </w:p>
              </w:tc>
            </w:tr>
            <w:tr w:rsidR="0043778E" w:rsidRPr="003A7329" w:rsidTr="009B2542">
              <w:tc>
                <w:tcPr>
                  <w:tcW w:w="4395" w:type="dxa"/>
                  <w:tcBorders>
                    <w:top w:val="single" w:sz="12" w:space="0" w:color="auto"/>
                    <w:left w:val="single" w:sz="12" w:space="0" w:color="auto"/>
                    <w:bottom w:val="single" w:sz="12" w:space="0" w:color="auto"/>
                    <w:right w:val="single" w:sz="12" w:space="0" w:color="auto"/>
                  </w:tcBorders>
                </w:tcPr>
                <w:p w:rsidR="001C22C3" w:rsidRPr="00E6100E" w:rsidRDefault="001C22C3" w:rsidP="009B2542">
                  <w:pPr>
                    <w:numPr>
                      <w:ilvl w:val="2"/>
                      <w:numId w:val="14"/>
                    </w:numPr>
                    <w:spacing w:after="45" w:line="255" w:lineRule="atLeast"/>
                    <w:ind w:left="1047"/>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Describe the connection between two events or ideas in a text, such as </w:t>
                  </w:r>
                  <w:r w:rsidRPr="00E6100E">
                    <w:rPr>
                      <w:rFonts w:ascii="Verdana" w:eastAsia="Times New Roman" w:hAnsi="Verdana" w:cs="Times New Roman"/>
                      <w:i/>
                      <w:iCs/>
                      <w:color w:val="595959"/>
                      <w:sz w:val="17"/>
                      <w:szCs w:val="17"/>
                    </w:rPr>
                    <w:t>The American Flag</w:t>
                  </w:r>
                  <w:r w:rsidRPr="00E6100E">
                    <w:rPr>
                      <w:rFonts w:ascii="Verdana" w:eastAsia="Times New Roman" w:hAnsi="Verdana" w:cs="Times New Roman"/>
                      <w:color w:val="595959"/>
                      <w:sz w:val="17"/>
                      <w:szCs w:val="17"/>
                    </w:rPr>
                    <w:t xml:space="preserve"> (Lloyd Douglas</w:t>
                  </w:r>
                  <w:r w:rsidR="002D52B8">
                    <w:rPr>
                      <w:rFonts w:ascii="Verdana" w:eastAsia="Times New Roman" w:hAnsi="Verdana" w:cs="Times New Roman"/>
                      <w:color w:val="595959"/>
                      <w:sz w:val="17"/>
                      <w:szCs w:val="17"/>
                    </w:rPr>
                    <w:t xml:space="preserve">-available in </w:t>
                  </w:r>
                  <w:r w:rsidR="00381AFF">
                    <w:rPr>
                      <w:rFonts w:ascii="Verdana" w:eastAsia="Times New Roman" w:hAnsi="Verdana" w:cs="Times New Roman"/>
                      <w:color w:val="595959"/>
                      <w:sz w:val="17"/>
                      <w:szCs w:val="17"/>
                    </w:rPr>
                    <w:t>book form</w:t>
                  </w:r>
                  <w:r w:rsidR="002D52B8">
                    <w:rPr>
                      <w:rFonts w:ascii="Verdana" w:eastAsia="Times New Roman" w:hAnsi="Verdana" w:cs="Times New Roman"/>
                      <w:color w:val="595959"/>
                      <w:sz w:val="17"/>
                      <w:szCs w:val="17"/>
                    </w:rPr>
                    <w:t xml:space="preserve"> only</w:t>
                  </w:r>
                  <w:r w:rsidRPr="00E6100E">
                    <w:rPr>
                      <w:rFonts w:ascii="Verdana" w:eastAsia="Times New Roman" w:hAnsi="Verdana" w:cs="Times New Roman"/>
                      <w:color w:val="595959"/>
                      <w:sz w:val="17"/>
                      <w:szCs w:val="17"/>
                    </w:rPr>
                    <w:t xml:space="preserve">) and </w:t>
                  </w:r>
                  <w:r w:rsidRPr="00E6100E">
                    <w:rPr>
                      <w:rFonts w:ascii="Verdana" w:eastAsia="Times New Roman" w:hAnsi="Verdana" w:cs="Times New Roman"/>
                      <w:i/>
                      <w:iCs/>
                      <w:color w:val="595959"/>
                      <w:sz w:val="17"/>
                      <w:szCs w:val="17"/>
                    </w:rPr>
                    <w:t>Independence Day</w:t>
                  </w:r>
                  <w:r w:rsidRPr="00E6100E">
                    <w:rPr>
                      <w:rFonts w:ascii="Verdana" w:eastAsia="Times New Roman" w:hAnsi="Verdana" w:cs="Times New Roman"/>
                      <w:color w:val="595959"/>
                      <w:sz w:val="17"/>
                      <w:szCs w:val="17"/>
                    </w:rPr>
                    <w:t xml:space="preserve"> (</w:t>
                  </w:r>
                  <w:r w:rsidR="002D52B8">
                    <w:rPr>
                      <w:rFonts w:ascii="Verdana" w:eastAsia="Times New Roman" w:hAnsi="Verdana" w:cs="Times New Roman"/>
                      <w:color w:val="595959"/>
                      <w:sz w:val="17"/>
                      <w:szCs w:val="17"/>
                    </w:rPr>
                    <w:t xml:space="preserve">Molly </w:t>
                  </w:r>
                  <w:proofErr w:type="spellStart"/>
                  <w:r w:rsidR="002D52B8">
                    <w:rPr>
                      <w:rFonts w:ascii="Verdana" w:eastAsia="Times New Roman" w:hAnsi="Verdana" w:cs="Times New Roman"/>
                      <w:color w:val="595959"/>
                      <w:sz w:val="17"/>
                      <w:szCs w:val="17"/>
                    </w:rPr>
                    <w:t>Aloian</w:t>
                  </w:r>
                  <w:proofErr w:type="spellEnd"/>
                  <w:r w:rsidR="002D52B8">
                    <w:rPr>
                      <w:rFonts w:ascii="Verdana" w:eastAsia="Times New Roman" w:hAnsi="Verdana" w:cs="Times New Roman"/>
                      <w:color w:val="595959"/>
                      <w:sz w:val="17"/>
                      <w:szCs w:val="17"/>
                    </w:rPr>
                    <w:t xml:space="preserve"> - $26.60 </w:t>
                  </w:r>
                  <w:proofErr w:type="spellStart"/>
                  <w:r w:rsidR="002D52B8">
                    <w:rPr>
                      <w:rFonts w:ascii="Verdana" w:eastAsia="Times New Roman" w:hAnsi="Verdana" w:cs="Times New Roman"/>
                      <w:color w:val="595959"/>
                      <w:sz w:val="17"/>
                      <w:szCs w:val="17"/>
                    </w:rPr>
                    <w:t>ebook</w:t>
                  </w:r>
                  <w:proofErr w:type="spellEnd"/>
                  <w:r w:rsidRPr="00E6100E">
                    <w:rPr>
                      <w:rFonts w:ascii="Verdana" w:eastAsia="Times New Roman" w:hAnsi="Verdana" w:cs="Times New Roman"/>
                      <w:color w:val="595959"/>
                      <w:sz w:val="17"/>
                      <w:szCs w:val="17"/>
                    </w:rPr>
                    <w:t xml:space="preserve">). </w:t>
                  </w:r>
                </w:p>
                <w:p w:rsidR="0043778E" w:rsidRPr="005A6DCC" w:rsidRDefault="00381AFF" w:rsidP="005A6DCC">
                  <w:pPr>
                    <w:numPr>
                      <w:ilvl w:val="2"/>
                      <w:numId w:val="14"/>
                    </w:numPr>
                    <w:spacing w:after="45" w:line="255" w:lineRule="atLeast"/>
                    <w:ind w:left="1047"/>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Students should be able to tell why we celebrate MLK’s birthday</w:t>
                  </w:r>
                  <w:r w:rsidR="001C22C3" w:rsidRPr="00E6100E">
                    <w:rPr>
                      <w:rFonts w:ascii="Verdana" w:eastAsia="Times New Roman" w:hAnsi="Verdana" w:cs="Times New Roman"/>
                      <w:color w:val="595959"/>
                      <w:sz w:val="17"/>
                      <w:szCs w:val="17"/>
                    </w:rPr>
                    <w:t xml:space="preserve"> </w:t>
                  </w:r>
                  <w:r w:rsidR="002D52B8">
                    <w:rPr>
                      <w:rFonts w:ascii="Verdana" w:eastAsia="Times New Roman" w:hAnsi="Verdana" w:cs="Times New Roman"/>
                      <w:color w:val="595959"/>
                      <w:sz w:val="17"/>
                      <w:szCs w:val="17"/>
                    </w:rPr>
                    <w:t>(use any MLK book)</w:t>
                  </w:r>
                  <w:r>
                    <w:rPr>
                      <w:rFonts w:ascii="Verdana" w:eastAsia="Times New Roman" w:hAnsi="Verdana" w:cs="Times New Roman"/>
                      <w:color w:val="595959"/>
                      <w:sz w:val="17"/>
                      <w:szCs w:val="17"/>
                    </w:rPr>
                    <w:t>.</w:t>
                  </w:r>
                  <w:r w:rsidR="00040FCD">
                    <w:rPr>
                      <w:rFonts w:ascii="Verdana" w:eastAsia="Times New Roman" w:hAnsi="Verdana" w:cs="Times New Roman"/>
                      <w:color w:val="595959"/>
                      <w:sz w:val="17"/>
                      <w:szCs w:val="17"/>
                    </w:rPr>
                    <w:t xml:space="preserve"> What important ideas are found in the story? What questions do you have about an important idea in this text?</w:t>
                  </w:r>
                  <w:r w:rsidR="00FD2BAF">
                    <w:rPr>
                      <w:rFonts w:ascii="Verdana" w:eastAsia="Times New Roman" w:hAnsi="Verdana" w:cs="Times New Roman"/>
                      <w:color w:val="595959"/>
                      <w:sz w:val="17"/>
                      <w:szCs w:val="17"/>
                    </w:rPr>
                    <w:t xml:space="preserve"> (Week 1)</w:t>
                  </w:r>
                </w:p>
              </w:tc>
              <w:tc>
                <w:tcPr>
                  <w:tcW w:w="5130" w:type="dxa"/>
                  <w:tcBorders>
                    <w:top w:val="single" w:sz="12" w:space="0" w:color="auto"/>
                    <w:left w:val="single" w:sz="12" w:space="0" w:color="auto"/>
                    <w:bottom w:val="single" w:sz="12" w:space="0" w:color="auto"/>
                    <w:right w:val="single" w:sz="12" w:space="0" w:color="auto"/>
                  </w:tcBorders>
                </w:tcPr>
                <w:p w:rsidR="001C22C3" w:rsidRPr="00E6100E" w:rsidRDefault="001C22C3"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Use a combination of drawing, dictating, and writing to compose an informative text about holidays. </w:t>
                  </w:r>
                </w:p>
                <w:p w:rsidR="001C22C3" w:rsidRPr="00E6100E" w:rsidRDefault="001C22C3"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Produce and expand complete sentences in shared writing about symbols in America. </w:t>
                  </w:r>
                </w:p>
                <w:p w:rsidR="001C22C3" w:rsidRPr="00E6100E" w:rsidRDefault="001C22C3"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Identify new meanings for familiar words and apply them accurately (e.g., march—verb, March—month, </w:t>
                  </w:r>
                  <w:proofErr w:type="gramStart"/>
                  <w:r w:rsidRPr="00E6100E">
                    <w:rPr>
                      <w:rFonts w:ascii="Verdana" w:eastAsia="Times New Roman" w:hAnsi="Verdana" w:cs="Times New Roman"/>
                      <w:color w:val="595959"/>
                      <w:sz w:val="17"/>
                      <w:szCs w:val="17"/>
                    </w:rPr>
                    <w:t>march—</w:t>
                  </w:r>
                  <w:proofErr w:type="gramEnd"/>
                  <w:r w:rsidRPr="00E6100E">
                    <w:rPr>
                      <w:rFonts w:ascii="Verdana" w:eastAsia="Times New Roman" w:hAnsi="Verdana" w:cs="Times New Roman"/>
                      <w:color w:val="595959"/>
                      <w:sz w:val="17"/>
                      <w:szCs w:val="17"/>
                    </w:rPr>
                    <w:t xml:space="preserve">musical piece). </w:t>
                  </w:r>
                </w:p>
                <w:p w:rsidR="00882DDC" w:rsidRDefault="001C22C3" w:rsidP="009B2542">
                  <w:pPr>
                    <w:spacing w:after="0" w:line="240" w:lineRule="auto"/>
                    <w:ind w:left="943"/>
                    <w:rPr>
                      <w:rFonts w:ascii="Calibri" w:hAnsi="Calibri"/>
                    </w:rPr>
                  </w:pPr>
                  <w:r w:rsidRPr="00E6100E">
                    <w:rPr>
                      <w:rFonts w:ascii="Verdana" w:eastAsia="Times New Roman" w:hAnsi="Verdana" w:cs="Times New Roman"/>
                      <w:color w:val="595959"/>
                      <w:sz w:val="17"/>
                      <w:szCs w:val="17"/>
                    </w:rPr>
                    <w:t>Use newly learned words in conversation about unit’s focus on celebrations and symbols.</w:t>
                  </w:r>
                </w:p>
                <w:p w:rsidR="00882DDC" w:rsidRDefault="001C22C3"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Answer questions about unknown words, details, and events in both fiction and informational texts. </w:t>
                  </w:r>
                </w:p>
                <w:p w:rsidR="009B6225" w:rsidRPr="00E6100E" w:rsidRDefault="009B6225"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Gather information from text sources and experiences to answer questions about holidays they celebrate. </w:t>
                  </w:r>
                </w:p>
                <w:p w:rsidR="00882DDC" w:rsidRPr="003A7329" w:rsidRDefault="009B6225" w:rsidP="009B2542">
                  <w:pPr>
                    <w:numPr>
                      <w:ilvl w:val="2"/>
                      <w:numId w:val="14"/>
                    </w:numPr>
                    <w:spacing w:after="45" w:line="255" w:lineRule="atLeast"/>
                    <w:ind w:left="943"/>
                    <w:textAlignment w:val="top"/>
                    <w:rPr>
                      <w:rFonts w:ascii="Calibri" w:hAnsi="Calibri"/>
                    </w:rPr>
                  </w:pPr>
                  <w:r w:rsidRPr="00E6100E">
                    <w:rPr>
                      <w:rFonts w:ascii="Verdana" w:eastAsia="Times New Roman" w:hAnsi="Verdana" w:cs="Times New Roman"/>
                      <w:color w:val="595959"/>
                      <w:sz w:val="17"/>
                      <w:szCs w:val="17"/>
                    </w:rPr>
                    <w:t>Ask questions to get information, to seek help, or to clarify something that is not understood.</w:t>
                  </w:r>
                </w:p>
              </w:tc>
              <w:tc>
                <w:tcPr>
                  <w:tcW w:w="4770" w:type="dxa"/>
                  <w:tcBorders>
                    <w:top w:val="single" w:sz="12" w:space="0" w:color="auto"/>
                    <w:left w:val="single" w:sz="12" w:space="0" w:color="auto"/>
                    <w:bottom w:val="single" w:sz="12" w:space="0" w:color="auto"/>
                    <w:right w:val="single" w:sz="12" w:space="0" w:color="auto"/>
                  </w:tcBorders>
                </w:tcPr>
                <w:p w:rsidR="001C22C3" w:rsidRPr="00E6100E" w:rsidRDefault="001C22C3" w:rsidP="009B6225">
                  <w:pPr>
                    <w:numPr>
                      <w:ilvl w:val="2"/>
                      <w:numId w:val="14"/>
                    </w:numPr>
                    <w:spacing w:after="45" w:line="255" w:lineRule="atLeast"/>
                    <w:ind w:left="1470"/>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Demonstrate phonemic awareness by isolating and pronouncing the initial, medial, and final phoneme of CVC words. </w:t>
                  </w:r>
                </w:p>
                <w:p w:rsidR="0043778E" w:rsidRPr="003A7329" w:rsidRDefault="0043778E" w:rsidP="009B6225">
                  <w:pPr>
                    <w:spacing w:after="0" w:line="240" w:lineRule="auto"/>
                    <w:rPr>
                      <w:rFonts w:ascii="Calibri" w:hAnsi="Calibri"/>
                    </w:rPr>
                  </w:pPr>
                </w:p>
              </w:tc>
            </w:tr>
          </w:tbl>
          <w:p w:rsidR="0043778E" w:rsidRPr="005D0685" w:rsidRDefault="00946D6E" w:rsidP="00946D6E">
            <w:pPr>
              <w:rPr>
                <w:b/>
                <w:sz w:val="52"/>
                <w:szCs w:val="52"/>
              </w:rPr>
            </w:pPr>
            <w:r>
              <w:rPr>
                <w:b/>
                <w:sz w:val="52"/>
                <w:szCs w:val="52"/>
              </w:rPr>
              <w:lastRenderedPageBreak/>
              <w:t>Stage 3 – Learning Experiences</w:t>
            </w:r>
          </w:p>
        </w:tc>
      </w:tr>
      <w:tr w:rsidR="00753650" w:rsidRPr="00753650" w:rsidTr="0043778E">
        <w:tc>
          <w:tcPr>
            <w:tcW w:w="14616" w:type="dxa"/>
            <w:gridSpan w:val="10"/>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882DDC" w:rsidRPr="00753650" w:rsidTr="00CE1881">
        <w:trPr>
          <w:gridAfter w:val="2"/>
          <w:wAfter w:w="2373" w:type="dxa"/>
        </w:trPr>
        <w:tc>
          <w:tcPr>
            <w:tcW w:w="2773" w:type="dxa"/>
            <w:vAlign w:val="center"/>
          </w:tcPr>
          <w:p w:rsidR="00882DDC" w:rsidRPr="005D0685" w:rsidRDefault="00882DDC" w:rsidP="0043778E">
            <w:pPr>
              <w:jc w:val="center"/>
              <w:rPr>
                <w:b/>
              </w:rPr>
            </w:pPr>
          </w:p>
        </w:tc>
        <w:tc>
          <w:tcPr>
            <w:tcW w:w="2357" w:type="dxa"/>
            <w:shd w:val="clear" w:color="auto" w:fill="B8CCE4" w:themeFill="accent1" w:themeFillTint="66"/>
            <w:vAlign w:val="center"/>
          </w:tcPr>
          <w:p w:rsidR="00882DDC" w:rsidRPr="00753650" w:rsidRDefault="00882DDC" w:rsidP="0043778E">
            <w:pPr>
              <w:jc w:val="center"/>
              <w:rPr>
                <w:b/>
              </w:rPr>
            </w:pPr>
            <w:r w:rsidRPr="00753650">
              <w:rPr>
                <w:b/>
              </w:rPr>
              <w:t>Week 1</w:t>
            </w:r>
          </w:p>
        </w:tc>
        <w:tc>
          <w:tcPr>
            <w:tcW w:w="2254" w:type="dxa"/>
            <w:gridSpan w:val="2"/>
            <w:shd w:val="clear" w:color="auto" w:fill="B2A1C7" w:themeFill="accent4" w:themeFillTint="99"/>
            <w:vAlign w:val="center"/>
          </w:tcPr>
          <w:p w:rsidR="00882DDC" w:rsidRPr="00753650" w:rsidRDefault="00882DDC" w:rsidP="0043778E">
            <w:pPr>
              <w:jc w:val="center"/>
              <w:rPr>
                <w:b/>
              </w:rPr>
            </w:pPr>
            <w:r w:rsidRPr="00753650">
              <w:rPr>
                <w:b/>
              </w:rPr>
              <w:t>Week 2</w:t>
            </w:r>
          </w:p>
        </w:tc>
        <w:tc>
          <w:tcPr>
            <w:tcW w:w="2345" w:type="dxa"/>
            <w:gridSpan w:val="2"/>
            <w:shd w:val="clear" w:color="auto" w:fill="D6E3BC" w:themeFill="accent3" w:themeFillTint="66"/>
            <w:vAlign w:val="center"/>
          </w:tcPr>
          <w:p w:rsidR="00882DDC" w:rsidRPr="00753650" w:rsidRDefault="00882DDC" w:rsidP="0043778E">
            <w:pPr>
              <w:jc w:val="center"/>
              <w:rPr>
                <w:b/>
              </w:rPr>
            </w:pPr>
            <w:r w:rsidRPr="00753650">
              <w:rPr>
                <w:b/>
              </w:rPr>
              <w:t>Week 3</w:t>
            </w:r>
          </w:p>
        </w:tc>
        <w:tc>
          <w:tcPr>
            <w:tcW w:w="2514" w:type="dxa"/>
            <w:gridSpan w:val="2"/>
            <w:shd w:val="clear" w:color="auto" w:fill="FDE9D9" w:themeFill="accent6" w:themeFillTint="33"/>
            <w:vAlign w:val="center"/>
          </w:tcPr>
          <w:p w:rsidR="00882DDC" w:rsidRPr="00753650" w:rsidRDefault="00882DDC" w:rsidP="0043778E">
            <w:pPr>
              <w:jc w:val="center"/>
              <w:rPr>
                <w:b/>
              </w:rPr>
            </w:pPr>
            <w:r w:rsidRPr="00753650">
              <w:rPr>
                <w:b/>
              </w:rPr>
              <w:t>Week 4</w:t>
            </w:r>
          </w:p>
        </w:tc>
      </w:tr>
      <w:tr w:rsidR="00882DDC" w:rsidTr="00CE1881">
        <w:trPr>
          <w:gridAfter w:val="2"/>
          <w:wAfter w:w="2373" w:type="dxa"/>
        </w:trPr>
        <w:tc>
          <w:tcPr>
            <w:tcW w:w="2773" w:type="dxa"/>
            <w:vAlign w:val="center"/>
          </w:tcPr>
          <w:p w:rsidR="00882DDC" w:rsidRPr="005D0685" w:rsidRDefault="00882DDC" w:rsidP="0043778E">
            <w:pPr>
              <w:jc w:val="center"/>
              <w:rPr>
                <w:b/>
                <w:sz w:val="56"/>
                <w:szCs w:val="56"/>
              </w:rPr>
            </w:pPr>
            <w:r w:rsidRPr="005D0685">
              <w:rPr>
                <w:b/>
                <w:sz w:val="56"/>
                <w:szCs w:val="56"/>
              </w:rPr>
              <w:t>Big Ideas</w:t>
            </w:r>
          </w:p>
        </w:tc>
        <w:tc>
          <w:tcPr>
            <w:tcW w:w="2357" w:type="dxa"/>
            <w:shd w:val="clear" w:color="auto" w:fill="B8CCE4" w:themeFill="accent1" w:themeFillTint="66"/>
            <w:vAlign w:val="center"/>
          </w:tcPr>
          <w:p w:rsidR="008B762B" w:rsidRDefault="008B762B" w:rsidP="0043778E">
            <w:pPr>
              <w:jc w:val="center"/>
              <w:rPr>
                <w:b/>
              </w:rPr>
            </w:pPr>
          </w:p>
          <w:p w:rsidR="008B762B" w:rsidRDefault="009343F9" w:rsidP="0043778E">
            <w:pPr>
              <w:jc w:val="center"/>
              <w:rPr>
                <w:b/>
              </w:rPr>
            </w:pPr>
            <w:r>
              <w:rPr>
                <w:b/>
              </w:rPr>
              <w:t>Freedom</w:t>
            </w:r>
          </w:p>
          <w:p w:rsidR="008B762B" w:rsidRPr="005D0685" w:rsidRDefault="008B762B" w:rsidP="0043778E">
            <w:pPr>
              <w:jc w:val="center"/>
              <w:rPr>
                <w:b/>
              </w:rPr>
            </w:pPr>
          </w:p>
        </w:tc>
        <w:tc>
          <w:tcPr>
            <w:tcW w:w="2254" w:type="dxa"/>
            <w:gridSpan w:val="2"/>
            <w:shd w:val="clear" w:color="auto" w:fill="B2A1C7" w:themeFill="accent4" w:themeFillTint="99"/>
            <w:vAlign w:val="center"/>
          </w:tcPr>
          <w:p w:rsidR="00882DDC" w:rsidRPr="005D0685" w:rsidRDefault="00FD2BAF" w:rsidP="0043778E">
            <w:pPr>
              <w:jc w:val="center"/>
              <w:rPr>
                <w:b/>
              </w:rPr>
            </w:pPr>
            <w:r>
              <w:rPr>
                <w:b/>
              </w:rPr>
              <w:t>Symbols</w:t>
            </w:r>
          </w:p>
        </w:tc>
        <w:tc>
          <w:tcPr>
            <w:tcW w:w="2345" w:type="dxa"/>
            <w:gridSpan w:val="2"/>
            <w:shd w:val="clear" w:color="auto" w:fill="D6E3BC" w:themeFill="accent3" w:themeFillTint="66"/>
            <w:vAlign w:val="center"/>
          </w:tcPr>
          <w:p w:rsidR="00882DDC" w:rsidRPr="005D0685" w:rsidRDefault="00FD2BAF" w:rsidP="00C639B3">
            <w:pPr>
              <w:jc w:val="center"/>
              <w:rPr>
                <w:b/>
              </w:rPr>
            </w:pPr>
            <w:r>
              <w:rPr>
                <w:b/>
              </w:rPr>
              <w:t>Celebrations</w:t>
            </w:r>
          </w:p>
        </w:tc>
        <w:tc>
          <w:tcPr>
            <w:tcW w:w="2514" w:type="dxa"/>
            <w:gridSpan w:val="2"/>
            <w:shd w:val="clear" w:color="auto" w:fill="FDE9D9" w:themeFill="accent6" w:themeFillTint="33"/>
            <w:vAlign w:val="center"/>
          </w:tcPr>
          <w:p w:rsidR="008B762B" w:rsidRPr="005D0685" w:rsidRDefault="00FD2BAF" w:rsidP="0043778E">
            <w:pPr>
              <w:jc w:val="center"/>
              <w:rPr>
                <w:b/>
              </w:rPr>
            </w:pPr>
            <w:r>
              <w:rPr>
                <w:b/>
              </w:rPr>
              <w:t>Celebrations</w:t>
            </w:r>
          </w:p>
        </w:tc>
      </w:tr>
      <w:tr w:rsidR="00790BB3" w:rsidTr="00CE1881">
        <w:tc>
          <w:tcPr>
            <w:tcW w:w="7212" w:type="dxa"/>
            <w:gridSpan w:val="3"/>
            <w:shd w:val="clear" w:color="auto" w:fill="auto"/>
            <w:vAlign w:val="center"/>
          </w:tcPr>
          <w:p w:rsidR="00790BB3" w:rsidRDefault="000D451B" w:rsidP="00790BB3">
            <w:pPr>
              <w:rPr>
                <w:b/>
                <w:sz w:val="16"/>
                <w:szCs w:val="16"/>
              </w:rPr>
            </w:pPr>
            <w:r>
              <w:rPr>
                <w:b/>
              </w:rPr>
              <w:t xml:space="preserve">Suggested read </w:t>
            </w:r>
            <w:proofErr w:type="spellStart"/>
            <w:r>
              <w:rPr>
                <w:b/>
              </w:rPr>
              <w:t>alouds</w:t>
            </w:r>
            <w:proofErr w:type="spellEnd"/>
            <w:r>
              <w:rPr>
                <w:b/>
              </w:rPr>
              <w:t xml:space="preserve"> </w:t>
            </w:r>
            <w:r w:rsidR="00790BB3" w:rsidRPr="00CA0235">
              <w:rPr>
                <w:b/>
              </w:rPr>
              <w:t xml:space="preserve">to incorporate in classroom discussions and lessons: </w:t>
            </w:r>
            <w:r w:rsidR="00553EAF">
              <w:rPr>
                <w:b/>
              </w:rPr>
              <w:t xml:space="preserve"> </w:t>
            </w:r>
            <w:r w:rsidR="00553EAF" w:rsidRPr="00553EAF">
              <w:rPr>
                <w:b/>
                <w:sz w:val="16"/>
                <w:szCs w:val="16"/>
              </w:rPr>
              <w:t xml:space="preserve">(highlighted texts are </w:t>
            </w:r>
            <w:r w:rsidR="007A11DA">
              <w:rPr>
                <w:b/>
                <w:sz w:val="16"/>
                <w:szCs w:val="16"/>
              </w:rPr>
              <w:t>Unit Text</w:t>
            </w:r>
            <w:r w:rsidR="00553EAF" w:rsidRPr="00553EAF">
              <w:rPr>
                <w:b/>
                <w:sz w:val="16"/>
                <w:szCs w:val="16"/>
              </w:rPr>
              <w:t>)</w:t>
            </w:r>
          </w:p>
          <w:p w:rsidR="002E761C" w:rsidRDefault="002E761C" w:rsidP="00790BB3">
            <w:pPr>
              <w:rPr>
                <w:b/>
              </w:rPr>
            </w:pPr>
          </w:p>
          <w:p w:rsidR="00790BB3" w:rsidRPr="008B762B" w:rsidRDefault="00790BB3" w:rsidP="0043778E">
            <w:pPr>
              <w:jc w:val="center"/>
              <w:rPr>
                <w:b/>
              </w:rPr>
            </w:pPr>
            <w:r w:rsidRPr="008B762B">
              <w:rPr>
                <w:b/>
              </w:rPr>
              <w:t>Fiction</w:t>
            </w:r>
          </w:p>
          <w:p w:rsidR="004974BB" w:rsidRDefault="00FD2BAF" w:rsidP="00FD2BAF">
            <w:pPr>
              <w:jc w:val="center"/>
              <w:rPr>
                <w:b/>
              </w:rPr>
            </w:pPr>
            <w:r>
              <w:rPr>
                <w:b/>
              </w:rPr>
              <w:t>a</w:t>
            </w:r>
            <w:r w:rsidR="003843F9">
              <w:rPr>
                <w:b/>
              </w:rPr>
              <w:t>ny</w:t>
            </w:r>
            <w:r>
              <w:rPr>
                <w:b/>
              </w:rPr>
              <w:t xml:space="preserve"> Martin Luther King book</w:t>
            </w:r>
            <w:r w:rsidR="004974BB">
              <w:rPr>
                <w:b/>
              </w:rPr>
              <w:t xml:space="preserve"> such as</w:t>
            </w:r>
          </w:p>
          <w:p w:rsidR="00790BB3" w:rsidRDefault="004974BB" w:rsidP="00FD2BAF">
            <w:pPr>
              <w:jc w:val="center"/>
              <w:rPr>
                <w:b/>
              </w:rPr>
            </w:pPr>
            <w:r>
              <w:rPr>
                <w:b/>
              </w:rPr>
              <w:t>Dr. Martin Luther King, Jr. by David A. Adler</w:t>
            </w:r>
            <w:r w:rsidR="00FD2BAF">
              <w:rPr>
                <w:b/>
              </w:rPr>
              <w:t xml:space="preserve"> (week 1)</w:t>
            </w:r>
            <w:r>
              <w:rPr>
                <w:b/>
              </w:rPr>
              <w:t xml:space="preserve"> or</w:t>
            </w:r>
          </w:p>
          <w:p w:rsidR="004974BB" w:rsidRDefault="004974BB" w:rsidP="00FD2BAF">
            <w:pPr>
              <w:jc w:val="center"/>
              <w:rPr>
                <w:b/>
              </w:rPr>
            </w:pPr>
            <w:r>
              <w:rPr>
                <w:b/>
              </w:rPr>
              <w:t>A Lesson for Martin Luther King Jr. (week 1)</w:t>
            </w:r>
          </w:p>
          <w:p w:rsidR="00790BB3" w:rsidRDefault="00C97124" w:rsidP="0043778E">
            <w:pPr>
              <w:jc w:val="center"/>
              <w:rPr>
                <w:b/>
              </w:rPr>
            </w:pPr>
            <w:r w:rsidRPr="00D6152A">
              <w:rPr>
                <w:b/>
                <w:highlight w:val="yellow"/>
              </w:rPr>
              <w:t>Clifford Goes to Washington</w:t>
            </w:r>
            <w:r>
              <w:rPr>
                <w:b/>
              </w:rPr>
              <w:t xml:space="preserve"> (week 2)</w:t>
            </w:r>
          </w:p>
          <w:p w:rsidR="003843F9" w:rsidRDefault="003843F9" w:rsidP="00726B3E">
            <w:pPr>
              <w:jc w:val="center"/>
              <w:rPr>
                <w:b/>
              </w:rPr>
            </w:pPr>
            <w:r>
              <w:rPr>
                <w:b/>
              </w:rPr>
              <w:t>Duck for President (week 3)</w:t>
            </w:r>
          </w:p>
          <w:p w:rsidR="00726B3E" w:rsidRPr="00726B3E" w:rsidRDefault="00D873F1" w:rsidP="007A11DA">
            <w:pPr>
              <w:jc w:val="center"/>
              <w:rPr>
                <w:b/>
              </w:rPr>
            </w:pPr>
            <w:r>
              <w:rPr>
                <w:b/>
              </w:rPr>
              <w:t xml:space="preserve">Family Pictures by Carmen </w:t>
            </w:r>
            <w:proofErr w:type="spellStart"/>
            <w:r>
              <w:rPr>
                <w:b/>
              </w:rPr>
              <w:t>Lomez</w:t>
            </w:r>
            <w:proofErr w:type="spellEnd"/>
            <w:r>
              <w:rPr>
                <w:b/>
              </w:rPr>
              <w:t xml:space="preserve"> Garza (week 4)</w:t>
            </w:r>
          </w:p>
        </w:tc>
        <w:tc>
          <w:tcPr>
            <w:tcW w:w="7404" w:type="dxa"/>
            <w:gridSpan w:val="7"/>
            <w:shd w:val="clear" w:color="auto" w:fill="auto"/>
            <w:vAlign w:val="center"/>
          </w:tcPr>
          <w:p w:rsidR="00790BB3" w:rsidRDefault="00790BB3" w:rsidP="00882DDC">
            <w:pPr>
              <w:jc w:val="center"/>
              <w:rPr>
                <w:i/>
              </w:rPr>
            </w:pPr>
          </w:p>
          <w:p w:rsidR="00790BB3" w:rsidRPr="008B762B" w:rsidRDefault="00790BB3" w:rsidP="00882DDC">
            <w:pPr>
              <w:jc w:val="center"/>
              <w:rPr>
                <w:b/>
              </w:rPr>
            </w:pPr>
            <w:r w:rsidRPr="008B762B">
              <w:rPr>
                <w:b/>
              </w:rPr>
              <w:t>Non –Fiction</w:t>
            </w:r>
          </w:p>
          <w:p w:rsidR="00790BB3" w:rsidRDefault="00FD2BAF" w:rsidP="00882DDC">
            <w:pPr>
              <w:jc w:val="center"/>
              <w:rPr>
                <w:b/>
              </w:rPr>
            </w:pPr>
            <w:r>
              <w:rPr>
                <w:b/>
              </w:rPr>
              <w:t>Excerpt from MLK’s I Have a Dream speech (week 1)</w:t>
            </w:r>
          </w:p>
          <w:p w:rsidR="00267B39" w:rsidRDefault="00267B39" w:rsidP="00882DDC">
            <w:pPr>
              <w:jc w:val="center"/>
              <w:rPr>
                <w:b/>
              </w:rPr>
            </w:pPr>
            <w:r>
              <w:rPr>
                <w:b/>
              </w:rPr>
              <w:t>America’s Symbols (big book from previous K-SS textbook adoption) (week 2)</w:t>
            </w:r>
          </w:p>
          <w:p w:rsidR="002E761C" w:rsidRDefault="00FD2BAF" w:rsidP="002E761C">
            <w:pPr>
              <w:jc w:val="center"/>
              <w:rPr>
                <w:b/>
              </w:rPr>
            </w:pPr>
            <w:r>
              <w:rPr>
                <w:b/>
              </w:rPr>
              <w:t>The American Flag by Lloyd Douglas (week 2)</w:t>
            </w:r>
            <w:r w:rsidR="002E761C">
              <w:rPr>
                <w:b/>
              </w:rPr>
              <w:t xml:space="preserve"> </w:t>
            </w:r>
          </w:p>
          <w:p w:rsidR="002E761C" w:rsidRDefault="002E761C" w:rsidP="002E761C">
            <w:pPr>
              <w:jc w:val="center"/>
              <w:rPr>
                <w:b/>
              </w:rPr>
            </w:pPr>
            <w:r>
              <w:rPr>
                <w:b/>
              </w:rPr>
              <w:t>Our American Flag (American Symbols) by Firestone &amp; Mary (week 2)</w:t>
            </w:r>
          </w:p>
          <w:p w:rsidR="002E761C" w:rsidRDefault="002E761C" w:rsidP="002E761C">
            <w:pPr>
              <w:jc w:val="center"/>
              <w:rPr>
                <w:b/>
              </w:rPr>
            </w:pPr>
            <w:r>
              <w:rPr>
                <w:b/>
              </w:rPr>
              <w:t>The Liberty Bell (American Symbols) by Firestone &amp; Mary (week 2)</w:t>
            </w:r>
          </w:p>
          <w:p w:rsidR="003843F9" w:rsidRDefault="003843F9" w:rsidP="00882DDC">
            <w:pPr>
              <w:jc w:val="center"/>
              <w:rPr>
                <w:b/>
              </w:rPr>
            </w:pPr>
            <w:r>
              <w:rPr>
                <w:b/>
              </w:rPr>
              <w:t xml:space="preserve">F is For Flag by Wendy </w:t>
            </w:r>
            <w:proofErr w:type="spellStart"/>
            <w:r>
              <w:rPr>
                <w:b/>
              </w:rPr>
              <w:t>Chevette</w:t>
            </w:r>
            <w:proofErr w:type="spellEnd"/>
            <w:r>
              <w:rPr>
                <w:b/>
              </w:rPr>
              <w:t xml:space="preserve"> </w:t>
            </w:r>
            <w:proofErr w:type="spellStart"/>
            <w:r>
              <w:rPr>
                <w:b/>
              </w:rPr>
              <w:t>Lewison</w:t>
            </w:r>
            <w:proofErr w:type="spellEnd"/>
            <w:r>
              <w:rPr>
                <w:b/>
              </w:rPr>
              <w:t xml:space="preserve"> (week 2)</w:t>
            </w:r>
          </w:p>
          <w:p w:rsidR="001A785B" w:rsidRDefault="001A785B" w:rsidP="00882DDC">
            <w:pPr>
              <w:jc w:val="center"/>
              <w:rPr>
                <w:b/>
              </w:rPr>
            </w:pPr>
            <w:r w:rsidRPr="001A785B">
              <w:rPr>
                <w:b/>
                <w:highlight w:val="yellow"/>
              </w:rPr>
              <w:t>The Bald Eagle</w:t>
            </w:r>
            <w:r>
              <w:rPr>
                <w:b/>
              </w:rPr>
              <w:t xml:space="preserve"> (ST from Comp Toolkit) (week 2)</w:t>
            </w:r>
          </w:p>
          <w:p w:rsidR="00C97124" w:rsidRPr="00790BB3" w:rsidRDefault="00C97124" w:rsidP="00C97124">
            <w:pPr>
              <w:jc w:val="center"/>
              <w:rPr>
                <w:b/>
              </w:rPr>
            </w:pPr>
            <w:r w:rsidRPr="00D6152A">
              <w:rPr>
                <w:b/>
                <w:highlight w:val="yellow"/>
              </w:rPr>
              <w:t>America the Beautiful</w:t>
            </w:r>
            <w:r>
              <w:rPr>
                <w:b/>
              </w:rPr>
              <w:t xml:space="preserve"> (week 2)</w:t>
            </w:r>
          </w:p>
          <w:p w:rsidR="00FD2BAF" w:rsidRDefault="00FD2BAF" w:rsidP="00882DDC">
            <w:pPr>
              <w:jc w:val="center"/>
              <w:rPr>
                <w:b/>
              </w:rPr>
            </w:pPr>
            <w:r>
              <w:rPr>
                <w:b/>
              </w:rPr>
              <w:t xml:space="preserve">Independence Day by Molly </w:t>
            </w:r>
            <w:proofErr w:type="spellStart"/>
            <w:r>
              <w:rPr>
                <w:b/>
              </w:rPr>
              <w:t>Aloian</w:t>
            </w:r>
            <w:proofErr w:type="spellEnd"/>
            <w:r w:rsidR="00C97124">
              <w:rPr>
                <w:b/>
              </w:rPr>
              <w:t xml:space="preserve"> (week 3)</w:t>
            </w:r>
          </w:p>
          <w:p w:rsidR="00790BB3" w:rsidRDefault="00C97124" w:rsidP="00882DDC">
            <w:pPr>
              <w:jc w:val="center"/>
              <w:rPr>
                <w:b/>
              </w:rPr>
            </w:pPr>
            <w:r w:rsidRPr="00D6152A">
              <w:rPr>
                <w:b/>
                <w:highlight w:val="yellow"/>
              </w:rPr>
              <w:t>April Fool’s Day to Z Day</w:t>
            </w:r>
            <w:r>
              <w:rPr>
                <w:b/>
              </w:rPr>
              <w:t xml:space="preserve"> (week 3/4)</w:t>
            </w:r>
          </w:p>
          <w:p w:rsidR="003843F9" w:rsidRDefault="004974BB" w:rsidP="00882DDC">
            <w:pPr>
              <w:jc w:val="center"/>
              <w:rPr>
                <w:b/>
              </w:rPr>
            </w:pPr>
            <w:r>
              <w:rPr>
                <w:b/>
              </w:rPr>
              <w:t xml:space="preserve">A Picture Book of George Washington </w:t>
            </w:r>
            <w:r w:rsidR="003843F9">
              <w:rPr>
                <w:b/>
              </w:rPr>
              <w:t>(week 4)</w:t>
            </w:r>
          </w:p>
          <w:p w:rsidR="004974BB" w:rsidRDefault="004974BB" w:rsidP="00882DDC">
            <w:pPr>
              <w:jc w:val="center"/>
              <w:rPr>
                <w:b/>
              </w:rPr>
            </w:pPr>
            <w:r>
              <w:rPr>
                <w:b/>
              </w:rPr>
              <w:t>A Picture Book of Abraham Lincoln (week 4)</w:t>
            </w:r>
          </w:p>
          <w:p w:rsidR="00790BB3" w:rsidRPr="00CA0235" w:rsidRDefault="00790BB3" w:rsidP="00C97124">
            <w:pPr>
              <w:jc w:val="center"/>
              <w:rPr>
                <w:i/>
              </w:rPr>
            </w:pPr>
          </w:p>
        </w:tc>
      </w:tr>
      <w:tr w:rsidR="00753650" w:rsidTr="0043778E">
        <w:tc>
          <w:tcPr>
            <w:tcW w:w="14616" w:type="dxa"/>
            <w:gridSpan w:val="10"/>
            <w:shd w:val="clear" w:color="auto" w:fill="B8CCE4" w:themeFill="accent1" w:themeFillTint="66"/>
            <w:vAlign w:val="center"/>
          </w:tcPr>
          <w:p w:rsidR="00882DDC" w:rsidRPr="00BA49EC" w:rsidRDefault="00882DDC" w:rsidP="00882DDC">
            <w:pPr>
              <w:jc w:val="center"/>
              <w:rPr>
                <w:b/>
                <w:sz w:val="32"/>
                <w:szCs w:val="32"/>
              </w:rPr>
            </w:pPr>
            <w:r>
              <w:rPr>
                <w:b/>
                <w:sz w:val="32"/>
                <w:szCs w:val="32"/>
              </w:rPr>
              <w:t>WEEK 1</w:t>
            </w:r>
            <w:r w:rsidR="00A40EB9">
              <w:rPr>
                <w:b/>
                <w:sz w:val="32"/>
                <w:szCs w:val="32"/>
              </w:rPr>
              <w:t xml:space="preserve"> - Freedom</w:t>
            </w:r>
          </w:p>
        </w:tc>
      </w:tr>
      <w:tr w:rsidR="00F8060C" w:rsidTr="00CE1881">
        <w:trPr>
          <w:trHeight w:val="620"/>
        </w:trPr>
        <w:tc>
          <w:tcPr>
            <w:tcW w:w="2773" w:type="dxa"/>
            <w:vMerge w:val="restart"/>
            <w:shd w:val="clear" w:color="auto" w:fill="B8CCE4" w:themeFill="accent1" w:themeFillTint="66"/>
          </w:tcPr>
          <w:p w:rsidR="00F8060C" w:rsidRDefault="00F8060C" w:rsidP="00710EDB">
            <w:pPr>
              <w:rPr>
                <w:b/>
              </w:rPr>
            </w:pPr>
            <w:r>
              <w:rPr>
                <w:b/>
              </w:rPr>
              <w:t>Reading/</w:t>
            </w:r>
          </w:p>
          <w:p w:rsidR="00F8060C" w:rsidRPr="00753650" w:rsidRDefault="00F8060C" w:rsidP="00710EDB">
            <w:pPr>
              <w:rPr>
                <w:b/>
              </w:rPr>
            </w:pPr>
            <w:r>
              <w:rPr>
                <w:b/>
              </w:rPr>
              <w:t>Whole Group Shared Reading</w:t>
            </w:r>
          </w:p>
        </w:tc>
        <w:tc>
          <w:tcPr>
            <w:tcW w:w="8219" w:type="dxa"/>
            <w:gridSpan w:val="6"/>
            <w:vMerge w:val="restart"/>
            <w:shd w:val="clear" w:color="auto" w:fill="B8CCE4" w:themeFill="accent1" w:themeFillTint="66"/>
          </w:tcPr>
          <w:p w:rsidR="00F8060C" w:rsidRPr="00CC75D2" w:rsidRDefault="00F8060C" w:rsidP="00710EDB">
            <w:pPr>
              <w:rPr>
                <w:b/>
                <w:u w:val="single"/>
              </w:rPr>
            </w:pPr>
            <w:r w:rsidRPr="00CC75D2">
              <w:rPr>
                <w:b/>
                <w:u w:val="single"/>
              </w:rPr>
              <w:t>Comprehension Tool Kit Lessons</w:t>
            </w:r>
          </w:p>
          <w:p w:rsidR="00F8060C" w:rsidRPr="003B32ED" w:rsidRDefault="00517BBD" w:rsidP="00710EDB">
            <w:r w:rsidRPr="003B32ED">
              <w:t>Lesson  12 - pages 16</w:t>
            </w:r>
            <w:r w:rsidR="009343F9" w:rsidRPr="003B32ED">
              <w:t xml:space="preserve"> </w:t>
            </w:r>
            <w:r w:rsidRPr="003B32ED">
              <w:t>&amp;</w:t>
            </w:r>
            <w:r w:rsidR="009343F9" w:rsidRPr="003B32ED">
              <w:t xml:space="preserve"> </w:t>
            </w:r>
            <w:r w:rsidRPr="003B32ED">
              <w:t>17 in the Infer</w:t>
            </w:r>
            <w:r w:rsidR="00D54972" w:rsidRPr="003B32ED">
              <w:t xml:space="preserve"> </w:t>
            </w:r>
            <w:r w:rsidRPr="003B32ED">
              <w:t>&amp;</w:t>
            </w:r>
            <w:r w:rsidR="00D54972" w:rsidRPr="003B32ED">
              <w:t xml:space="preserve"> </w:t>
            </w:r>
            <w:r w:rsidRPr="003B32ED">
              <w:t>Visualize TG</w:t>
            </w:r>
          </w:p>
          <w:p w:rsidR="00517BBD" w:rsidRPr="003B32ED" w:rsidRDefault="00517BBD" w:rsidP="00710EDB">
            <w:r w:rsidRPr="003B32ED">
              <w:t xml:space="preserve">Use excerpts from the poem “Standing Tall” by Jamie McKenzie </w:t>
            </w:r>
          </w:p>
          <w:p w:rsidR="00200A31" w:rsidRPr="003B32ED" w:rsidRDefault="005A78B2" w:rsidP="00710EDB">
            <w:hyperlink r:id="rId7" w:history="1">
              <w:r w:rsidR="00200A31" w:rsidRPr="003B32ED">
                <w:rPr>
                  <w:rStyle w:val="Hyperlink"/>
                </w:rPr>
                <w:t>http://fno.org/poetry/standing.html</w:t>
              </w:r>
            </w:hyperlink>
          </w:p>
          <w:p w:rsidR="00200A31" w:rsidRPr="003B32ED" w:rsidRDefault="003A4C8A" w:rsidP="00710EDB">
            <w:r w:rsidRPr="003B32ED">
              <w:t xml:space="preserve">Use the </w:t>
            </w:r>
            <w:r w:rsidR="00E947ED" w:rsidRPr="003B32ED">
              <w:t xml:space="preserve">parts of the </w:t>
            </w:r>
            <w:r w:rsidRPr="003B32ED">
              <w:t xml:space="preserve">lyrics </w:t>
            </w:r>
            <w:r w:rsidRPr="003B32ED">
              <w:rPr>
                <w:i/>
              </w:rPr>
              <w:t>We Shall Overcome</w:t>
            </w:r>
          </w:p>
          <w:p w:rsidR="00F8060C" w:rsidRPr="003B32ED" w:rsidRDefault="005A78B2" w:rsidP="00710EDB">
            <w:hyperlink r:id="rId8" w:history="1">
              <w:r w:rsidR="006D7FA0" w:rsidRPr="003B32ED">
                <w:rPr>
                  <w:rStyle w:val="Hyperlink"/>
                </w:rPr>
                <w:t>http://teachertube.com/viewVideo.php?video_id=157010&amp;title=We_Shall_Overcome</w:t>
              </w:r>
            </w:hyperlink>
          </w:p>
          <w:p w:rsidR="00A40EB9" w:rsidRDefault="00A40EB9" w:rsidP="00710EDB"/>
          <w:p w:rsidR="00CB4EEE" w:rsidRPr="00A40EB9" w:rsidRDefault="00CB4EEE" w:rsidP="00710EDB">
            <w:pPr>
              <w:rPr>
                <w:b/>
              </w:rPr>
            </w:pPr>
          </w:p>
        </w:tc>
        <w:tc>
          <w:tcPr>
            <w:tcW w:w="1360" w:type="dxa"/>
            <w:gridSpan w:val="2"/>
            <w:vMerge w:val="restart"/>
            <w:shd w:val="clear" w:color="auto" w:fill="B8CCE4" w:themeFill="accent1" w:themeFillTint="66"/>
          </w:tcPr>
          <w:p w:rsidR="00F8060C" w:rsidRPr="009343F9" w:rsidRDefault="00F8060C" w:rsidP="00710EDB">
            <w:pPr>
              <w:rPr>
                <w:b/>
                <w:u w:val="single"/>
              </w:rPr>
            </w:pPr>
            <w:r w:rsidRPr="009343F9">
              <w:rPr>
                <w:b/>
                <w:u w:val="single"/>
              </w:rPr>
              <w:t>Standards</w:t>
            </w:r>
          </w:p>
          <w:p w:rsidR="00F8060C" w:rsidRDefault="00F8060C" w:rsidP="00710EDB">
            <w:pPr>
              <w:rPr>
                <w:b/>
              </w:rPr>
            </w:pPr>
          </w:p>
          <w:p w:rsidR="00F8060C" w:rsidRPr="00882DDC" w:rsidRDefault="00D54972" w:rsidP="00710EDB">
            <w:pPr>
              <w:rPr>
                <w:b/>
              </w:rPr>
            </w:pPr>
            <w:r>
              <w:rPr>
                <w:b/>
              </w:rPr>
              <w:t>RI.K.1</w:t>
            </w:r>
          </w:p>
          <w:p w:rsidR="00F8060C" w:rsidRPr="00882DDC" w:rsidRDefault="00F8060C" w:rsidP="00710EDB">
            <w:pPr>
              <w:rPr>
                <w:b/>
              </w:rPr>
            </w:pPr>
          </w:p>
        </w:tc>
        <w:tc>
          <w:tcPr>
            <w:tcW w:w="2264" w:type="dxa"/>
            <w:shd w:val="clear" w:color="auto" w:fill="B8CCE4" w:themeFill="accent1" w:themeFillTint="66"/>
          </w:tcPr>
          <w:p w:rsidR="00F8060C" w:rsidRPr="009343F9" w:rsidRDefault="00F8060C" w:rsidP="00710EDB">
            <w:pPr>
              <w:rPr>
                <w:b/>
                <w:u w:val="single"/>
              </w:rPr>
            </w:pPr>
            <w:r w:rsidRPr="009343F9">
              <w:rPr>
                <w:b/>
                <w:u w:val="single"/>
              </w:rPr>
              <w:t>“I Can” Statements</w:t>
            </w:r>
          </w:p>
          <w:p w:rsidR="009343F9" w:rsidRPr="003B32ED" w:rsidRDefault="009343F9" w:rsidP="00710EDB">
            <w:r w:rsidRPr="003B32ED">
              <w:t>I can ask and answer questions before, during, and after reading a text.</w:t>
            </w:r>
          </w:p>
          <w:p w:rsidR="00F8060C" w:rsidRPr="00882DDC" w:rsidRDefault="00F8060C" w:rsidP="00710EDB">
            <w:pPr>
              <w:rPr>
                <w:b/>
              </w:rPr>
            </w:pPr>
          </w:p>
        </w:tc>
      </w:tr>
      <w:tr w:rsidR="00F8060C" w:rsidTr="003B32ED">
        <w:trPr>
          <w:trHeight w:val="1358"/>
        </w:trPr>
        <w:tc>
          <w:tcPr>
            <w:tcW w:w="2773" w:type="dxa"/>
            <w:vMerge/>
            <w:shd w:val="clear" w:color="auto" w:fill="B8CCE4" w:themeFill="accent1" w:themeFillTint="66"/>
          </w:tcPr>
          <w:p w:rsidR="00F8060C" w:rsidRDefault="00F8060C" w:rsidP="00710EDB">
            <w:pPr>
              <w:rPr>
                <w:b/>
              </w:rPr>
            </w:pPr>
          </w:p>
        </w:tc>
        <w:tc>
          <w:tcPr>
            <w:tcW w:w="8219" w:type="dxa"/>
            <w:gridSpan w:val="6"/>
            <w:vMerge/>
            <w:shd w:val="clear" w:color="auto" w:fill="B8CCE4" w:themeFill="accent1" w:themeFillTint="66"/>
          </w:tcPr>
          <w:p w:rsidR="00F8060C" w:rsidRPr="00882DDC" w:rsidRDefault="00F8060C" w:rsidP="00710EDB">
            <w:pPr>
              <w:rPr>
                <w:b/>
              </w:rPr>
            </w:pPr>
          </w:p>
        </w:tc>
        <w:tc>
          <w:tcPr>
            <w:tcW w:w="1360" w:type="dxa"/>
            <w:gridSpan w:val="2"/>
            <w:vMerge/>
            <w:shd w:val="clear" w:color="auto" w:fill="B8CCE4" w:themeFill="accent1" w:themeFillTint="66"/>
          </w:tcPr>
          <w:p w:rsidR="00F8060C" w:rsidRDefault="00F8060C" w:rsidP="00710EDB">
            <w:pPr>
              <w:rPr>
                <w:b/>
              </w:rPr>
            </w:pPr>
          </w:p>
        </w:tc>
        <w:tc>
          <w:tcPr>
            <w:tcW w:w="2264" w:type="dxa"/>
            <w:shd w:val="clear" w:color="auto" w:fill="B8CCE4" w:themeFill="accent1" w:themeFillTint="66"/>
          </w:tcPr>
          <w:p w:rsidR="00F8060C" w:rsidRPr="009343F9" w:rsidRDefault="00F8060C" w:rsidP="00710EDB">
            <w:pPr>
              <w:rPr>
                <w:b/>
                <w:u w:val="single"/>
              </w:rPr>
            </w:pPr>
            <w:r w:rsidRPr="009343F9">
              <w:rPr>
                <w:b/>
                <w:u w:val="single"/>
              </w:rPr>
              <w:t>Essential Questions</w:t>
            </w:r>
          </w:p>
          <w:p w:rsidR="00F8060C" w:rsidRDefault="00F8060C" w:rsidP="00710EDB">
            <w:pPr>
              <w:rPr>
                <w:b/>
              </w:rPr>
            </w:pPr>
          </w:p>
          <w:p w:rsidR="00F8060C" w:rsidRPr="003B32ED" w:rsidRDefault="009343F9" w:rsidP="00710EDB">
            <w:r w:rsidRPr="003B32ED">
              <w:t>What do good readers do?</w:t>
            </w:r>
          </w:p>
        </w:tc>
      </w:tr>
      <w:tr w:rsidR="00F8060C" w:rsidTr="00CE1881">
        <w:trPr>
          <w:trHeight w:val="1748"/>
        </w:trPr>
        <w:tc>
          <w:tcPr>
            <w:tcW w:w="2773" w:type="dxa"/>
            <w:vMerge/>
            <w:shd w:val="clear" w:color="auto" w:fill="B8CCE4" w:themeFill="accent1" w:themeFillTint="66"/>
          </w:tcPr>
          <w:p w:rsidR="00F8060C" w:rsidRDefault="00F8060C" w:rsidP="00710EDB">
            <w:pPr>
              <w:rPr>
                <w:b/>
              </w:rPr>
            </w:pPr>
          </w:p>
        </w:tc>
        <w:tc>
          <w:tcPr>
            <w:tcW w:w="8219" w:type="dxa"/>
            <w:gridSpan w:val="6"/>
            <w:vMerge w:val="restart"/>
            <w:shd w:val="clear" w:color="auto" w:fill="B8CCE4" w:themeFill="accent1" w:themeFillTint="66"/>
          </w:tcPr>
          <w:p w:rsidR="00F8060C" w:rsidRDefault="00F8060C" w:rsidP="00710EDB">
            <w:pPr>
              <w:rPr>
                <w:b/>
              </w:rPr>
            </w:pPr>
            <w:r w:rsidRPr="00882DDC">
              <w:rPr>
                <w:b/>
              </w:rPr>
              <w:t>Jan Richardson Strategies</w:t>
            </w:r>
            <w:r w:rsidR="00CA429B">
              <w:rPr>
                <w:b/>
              </w:rPr>
              <w:t>/Teaching Points in Reading</w:t>
            </w:r>
          </w:p>
          <w:p w:rsidR="00DB7BB9" w:rsidRDefault="00CA429B" w:rsidP="00CA429B">
            <w:pPr>
              <w:pStyle w:val="ListParagraph"/>
              <w:numPr>
                <w:ilvl w:val="0"/>
                <w:numId w:val="16"/>
              </w:numPr>
            </w:pPr>
            <w:r>
              <w:t xml:space="preserve">Green, Red and Yellow questions </w:t>
            </w:r>
          </w:p>
          <w:p w:rsidR="00CA429B" w:rsidRPr="003B32ED" w:rsidRDefault="00CA429B" w:rsidP="00710EDB">
            <w:pPr>
              <w:pStyle w:val="ListParagraph"/>
              <w:numPr>
                <w:ilvl w:val="0"/>
                <w:numId w:val="16"/>
              </w:numPr>
            </w:pPr>
            <w:r>
              <w:t>Be the Illustrator</w:t>
            </w:r>
          </w:p>
          <w:p w:rsidR="00F8060C" w:rsidRDefault="00DB7BB9" w:rsidP="00CA429B">
            <w:pPr>
              <w:pStyle w:val="ListParagraph"/>
              <w:numPr>
                <w:ilvl w:val="0"/>
                <w:numId w:val="16"/>
              </w:numPr>
            </w:pPr>
            <w:r w:rsidRPr="003B32ED">
              <w:t>Working with short vowel CVC words</w:t>
            </w:r>
          </w:p>
          <w:p w:rsidR="00CA429B" w:rsidRDefault="00CA429B" w:rsidP="00CA429B"/>
          <w:p w:rsidR="00CA429B" w:rsidRPr="00CA429B" w:rsidRDefault="00CA429B" w:rsidP="00CA429B">
            <w:pPr>
              <w:rPr>
                <w:b/>
                <w:u w:val="single"/>
              </w:rPr>
            </w:pPr>
            <w:r w:rsidRPr="00CA429B">
              <w:rPr>
                <w:b/>
                <w:u w:val="single"/>
              </w:rPr>
              <w:t>Linda Hoyt Interactive Read-</w:t>
            </w:r>
            <w:proofErr w:type="spellStart"/>
            <w:r w:rsidRPr="00CA429B">
              <w:rPr>
                <w:b/>
                <w:u w:val="single"/>
              </w:rPr>
              <w:t>Alouds</w:t>
            </w:r>
            <w:proofErr w:type="spellEnd"/>
          </w:p>
          <w:p w:rsidR="00CA429B" w:rsidRPr="003B32ED" w:rsidRDefault="00CA429B" w:rsidP="00CA429B"/>
          <w:p w:rsidR="00F8060C" w:rsidRPr="00CA429B" w:rsidRDefault="00CA429B" w:rsidP="00CA429B">
            <w:pPr>
              <w:pStyle w:val="ListParagraph"/>
              <w:numPr>
                <w:ilvl w:val="0"/>
                <w:numId w:val="17"/>
              </w:numPr>
            </w:pPr>
            <w:r w:rsidRPr="00CA429B">
              <w:t>Infer p. 33</w:t>
            </w:r>
          </w:p>
        </w:tc>
        <w:tc>
          <w:tcPr>
            <w:tcW w:w="1360" w:type="dxa"/>
            <w:gridSpan w:val="2"/>
            <w:vMerge w:val="restart"/>
            <w:shd w:val="clear" w:color="auto" w:fill="B8CCE4" w:themeFill="accent1" w:themeFillTint="66"/>
          </w:tcPr>
          <w:p w:rsidR="00F8060C" w:rsidRDefault="00F8060C" w:rsidP="00710EDB">
            <w:pPr>
              <w:rPr>
                <w:b/>
              </w:rPr>
            </w:pPr>
            <w:r>
              <w:rPr>
                <w:b/>
              </w:rPr>
              <w:t>Standards</w:t>
            </w:r>
          </w:p>
          <w:p w:rsidR="001A785B" w:rsidRDefault="001A785B" w:rsidP="00710EDB">
            <w:pPr>
              <w:rPr>
                <w:b/>
              </w:rPr>
            </w:pPr>
            <w:r>
              <w:rPr>
                <w:b/>
              </w:rPr>
              <w:t>RI.K.1</w:t>
            </w:r>
          </w:p>
          <w:p w:rsidR="001A785B" w:rsidRDefault="001A785B" w:rsidP="00710EDB">
            <w:pPr>
              <w:rPr>
                <w:b/>
              </w:rPr>
            </w:pPr>
            <w:r>
              <w:rPr>
                <w:b/>
              </w:rPr>
              <w:t>RL.K.1</w:t>
            </w:r>
          </w:p>
        </w:tc>
        <w:tc>
          <w:tcPr>
            <w:tcW w:w="2264" w:type="dxa"/>
            <w:shd w:val="clear" w:color="auto" w:fill="B8CCE4" w:themeFill="accent1" w:themeFillTint="66"/>
          </w:tcPr>
          <w:p w:rsidR="00F8060C" w:rsidRDefault="00F8060C" w:rsidP="00710EDB">
            <w:pPr>
              <w:rPr>
                <w:b/>
              </w:rPr>
            </w:pPr>
            <w:r>
              <w:rPr>
                <w:b/>
              </w:rPr>
              <w:t>“I Can” Statements</w:t>
            </w:r>
          </w:p>
          <w:p w:rsidR="00F8060C" w:rsidRDefault="00F8060C" w:rsidP="00710EDB">
            <w:pPr>
              <w:rPr>
                <w:b/>
              </w:rPr>
            </w:pPr>
          </w:p>
          <w:p w:rsidR="00F8060C" w:rsidRDefault="00764E4F" w:rsidP="00710EDB">
            <w:r w:rsidRPr="003B32ED">
              <w:t>Varies depending on the comprehension strategy chosen</w:t>
            </w:r>
          </w:p>
          <w:p w:rsidR="003E1C5B" w:rsidRDefault="003E1C5B" w:rsidP="00710EDB"/>
          <w:p w:rsidR="003E1C5B" w:rsidRPr="003B32ED" w:rsidRDefault="003E1C5B" w:rsidP="00710EDB"/>
        </w:tc>
      </w:tr>
      <w:tr w:rsidR="00F8060C" w:rsidTr="003B32ED">
        <w:trPr>
          <w:trHeight w:val="1475"/>
        </w:trPr>
        <w:tc>
          <w:tcPr>
            <w:tcW w:w="2773" w:type="dxa"/>
            <w:vMerge/>
            <w:shd w:val="clear" w:color="auto" w:fill="B8CCE4" w:themeFill="accent1" w:themeFillTint="66"/>
          </w:tcPr>
          <w:p w:rsidR="00F8060C" w:rsidRDefault="00F8060C" w:rsidP="00710EDB">
            <w:pPr>
              <w:rPr>
                <w:b/>
              </w:rPr>
            </w:pPr>
          </w:p>
        </w:tc>
        <w:tc>
          <w:tcPr>
            <w:tcW w:w="8219" w:type="dxa"/>
            <w:gridSpan w:val="6"/>
            <w:vMerge/>
            <w:shd w:val="clear" w:color="auto" w:fill="B8CCE4" w:themeFill="accent1" w:themeFillTint="66"/>
          </w:tcPr>
          <w:p w:rsidR="00F8060C" w:rsidRPr="00882DDC" w:rsidRDefault="00F8060C" w:rsidP="00710EDB">
            <w:pPr>
              <w:rPr>
                <w:b/>
              </w:rPr>
            </w:pPr>
          </w:p>
        </w:tc>
        <w:tc>
          <w:tcPr>
            <w:tcW w:w="1360" w:type="dxa"/>
            <w:gridSpan w:val="2"/>
            <w:vMerge/>
            <w:shd w:val="clear" w:color="auto" w:fill="B8CCE4" w:themeFill="accent1" w:themeFillTint="66"/>
          </w:tcPr>
          <w:p w:rsidR="00F8060C" w:rsidRDefault="00F8060C" w:rsidP="00710EDB">
            <w:pPr>
              <w:rPr>
                <w:b/>
              </w:rPr>
            </w:pPr>
          </w:p>
        </w:tc>
        <w:tc>
          <w:tcPr>
            <w:tcW w:w="2264" w:type="dxa"/>
            <w:shd w:val="clear" w:color="auto" w:fill="B8CCE4" w:themeFill="accent1" w:themeFillTint="66"/>
          </w:tcPr>
          <w:p w:rsidR="00F8060C" w:rsidRDefault="00F8060C" w:rsidP="00710EDB">
            <w:pPr>
              <w:rPr>
                <w:b/>
              </w:rPr>
            </w:pPr>
            <w:r>
              <w:rPr>
                <w:b/>
              </w:rPr>
              <w:t>Essential Questions</w:t>
            </w:r>
          </w:p>
          <w:p w:rsidR="00F8060C" w:rsidRDefault="00F8060C" w:rsidP="00710EDB">
            <w:pPr>
              <w:rPr>
                <w:b/>
              </w:rPr>
            </w:pPr>
          </w:p>
          <w:p w:rsidR="00F8060C" w:rsidRPr="003B32ED" w:rsidRDefault="00764E4F" w:rsidP="00710EDB">
            <w:r w:rsidRPr="003B32ED">
              <w:t>What do good readers do?</w:t>
            </w:r>
          </w:p>
        </w:tc>
      </w:tr>
      <w:tr w:rsidR="00F8060C" w:rsidTr="00CE1881">
        <w:trPr>
          <w:trHeight w:val="1748"/>
        </w:trPr>
        <w:tc>
          <w:tcPr>
            <w:tcW w:w="2773" w:type="dxa"/>
            <w:vMerge/>
            <w:shd w:val="clear" w:color="auto" w:fill="B8CCE4" w:themeFill="accent1" w:themeFillTint="66"/>
          </w:tcPr>
          <w:p w:rsidR="00F8060C" w:rsidRDefault="00F8060C" w:rsidP="00710EDB">
            <w:pPr>
              <w:rPr>
                <w:b/>
              </w:rPr>
            </w:pPr>
          </w:p>
        </w:tc>
        <w:tc>
          <w:tcPr>
            <w:tcW w:w="8219" w:type="dxa"/>
            <w:gridSpan w:val="6"/>
            <w:vMerge w:val="restart"/>
            <w:shd w:val="clear" w:color="auto" w:fill="B8CCE4" w:themeFill="accent1" w:themeFillTint="66"/>
          </w:tcPr>
          <w:p w:rsidR="00F8060C" w:rsidRDefault="00F8060C" w:rsidP="00710EDB">
            <w:pPr>
              <w:rPr>
                <w:b/>
              </w:rPr>
            </w:pPr>
            <w:r w:rsidRPr="00882DDC">
              <w:rPr>
                <w:b/>
              </w:rPr>
              <w:t xml:space="preserve">Other Whole Group Reading </w:t>
            </w:r>
            <w:r>
              <w:rPr>
                <w:b/>
              </w:rPr>
              <w:t>Learning Experiences</w:t>
            </w:r>
          </w:p>
          <w:p w:rsidR="006D7FA0" w:rsidRDefault="006D7FA0" w:rsidP="00710EDB">
            <w:pPr>
              <w:rPr>
                <w:rFonts w:eastAsia="Times New Roman" w:cs="Times New Roman"/>
              </w:rPr>
            </w:pPr>
            <w:r>
              <w:rPr>
                <w:rFonts w:eastAsia="Times New Roman" w:cs="Times New Roman"/>
              </w:rPr>
              <w:t>Read aloud any MLK book</w:t>
            </w:r>
            <w:r w:rsidRPr="00D54972">
              <w:rPr>
                <w:rFonts w:eastAsia="Times New Roman" w:cs="Times New Roman"/>
              </w:rPr>
              <w:t>. What important ideas are found in the story? What questions do you have about an important idea in this text?</w:t>
            </w:r>
          </w:p>
          <w:p w:rsidR="00316699" w:rsidRDefault="00316699" w:rsidP="00710EDB">
            <w:pPr>
              <w:rPr>
                <w:rFonts w:eastAsia="Times New Roman" w:cs="Times New Roman"/>
              </w:rPr>
            </w:pPr>
          </w:p>
          <w:p w:rsidR="00316699" w:rsidRPr="0074530F" w:rsidRDefault="00316699" w:rsidP="00710EDB">
            <w:pPr>
              <w:rPr>
                <w:rFonts w:eastAsia="Times New Roman" w:cs="Times New Roman"/>
                <w:b/>
              </w:rPr>
            </w:pPr>
            <w:r w:rsidRPr="0074530F">
              <w:rPr>
                <w:rFonts w:eastAsia="Times New Roman" w:cs="Times New Roman"/>
                <w:b/>
              </w:rPr>
              <w:t>Vocabulary:</w:t>
            </w:r>
          </w:p>
          <w:p w:rsidR="0074530F" w:rsidRPr="0074530F" w:rsidRDefault="0074530F" w:rsidP="00710EDB">
            <w:pPr>
              <w:rPr>
                <w:rFonts w:eastAsia="Times New Roman" w:cs="Times New Roman"/>
              </w:rPr>
            </w:pPr>
            <w:r>
              <w:rPr>
                <w:rFonts w:eastAsia="Times New Roman" w:cs="Times New Roman"/>
              </w:rPr>
              <w:t xml:space="preserve">Tier 2: </w:t>
            </w:r>
            <w:r w:rsidR="00316699">
              <w:rPr>
                <w:rFonts w:eastAsia="Times New Roman" w:cs="Times New Roman"/>
              </w:rPr>
              <w:t>March (</w:t>
            </w:r>
            <w:proofErr w:type="spellStart"/>
            <w:r w:rsidR="00316699">
              <w:rPr>
                <w:rFonts w:eastAsia="Times New Roman" w:cs="Times New Roman"/>
              </w:rPr>
              <w:t>polysemous</w:t>
            </w:r>
            <w:proofErr w:type="spellEnd"/>
            <w:r w:rsidR="00316699">
              <w:rPr>
                <w:rFonts w:eastAsia="Times New Roman" w:cs="Times New Roman"/>
              </w:rPr>
              <w:t xml:space="preserve"> word) - month, way to walk (verb), type of song</w:t>
            </w:r>
          </w:p>
          <w:p w:rsidR="00F8060C" w:rsidRPr="0074530F" w:rsidRDefault="0074530F" w:rsidP="00710EDB">
            <w:r w:rsidRPr="0074530F">
              <w:t xml:space="preserve">Tier 3: </w:t>
            </w:r>
            <w:r>
              <w:t>Freedom, Discrimination</w:t>
            </w:r>
          </w:p>
        </w:tc>
        <w:tc>
          <w:tcPr>
            <w:tcW w:w="1360" w:type="dxa"/>
            <w:gridSpan w:val="2"/>
            <w:vMerge w:val="restart"/>
            <w:shd w:val="clear" w:color="auto" w:fill="B8CCE4" w:themeFill="accent1" w:themeFillTint="66"/>
          </w:tcPr>
          <w:p w:rsidR="00F8060C" w:rsidRDefault="00F8060C" w:rsidP="00710EDB">
            <w:pPr>
              <w:rPr>
                <w:b/>
              </w:rPr>
            </w:pPr>
            <w:r>
              <w:rPr>
                <w:b/>
              </w:rPr>
              <w:t>Standards</w:t>
            </w:r>
          </w:p>
          <w:p w:rsidR="00F8060C" w:rsidRDefault="001A785B" w:rsidP="00710EDB">
            <w:pPr>
              <w:rPr>
                <w:b/>
              </w:rPr>
            </w:pPr>
            <w:r>
              <w:rPr>
                <w:b/>
              </w:rPr>
              <w:t>RI.K.1</w:t>
            </w: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tc>
        <w:tc>
          <w:tcPr>
            <w:tcW w:w="2264" w:type="dxa"/>
            <w:shd w:val="clear" w:color="auto" w:fill="B8CCE4" w:themeFill="accent1" w:themeFillTint="66"/>
          </w:tcPr>
          <w:p w:rsidR="00F8060C" w:rsidRDefault="00F8060C" w:rsidP="00710EDB">
            <w:pPr>
              <w:rPr>
                <w:b/>
              </w:rPr>
            </w:pPr>
            <w:r>
              <w:rPr>
                <w:b/>
              </w:rPr>
              <w:t>“I Can” Statements</w:t>
            </w:r>
          </w:p>
          <w:p w:rsidR="00F8060C" w:rsidRDefault="00F8060C" w:rsidP="00710EDB">
            <w:pPr>
              <w:rPr>
                <w:b/>
              </w:rPr>
            </w:pPr>
          </w:p>
          <w:p w:rsidR="00F8060C" w:rsidRDefault="006D7FA0" w:rsidP="00710EDB">
            <w:r w:rsidRPr="003B32ED">
              <w:t>I can tell why we celebrate MLK’s birthday.</w:t>
            </w:r>
          </w:p>
          <w:p w:rsidR="003E1C5B" w:rsidRPr="003B32ED" w:rsidRDefault="003E1C5B" w:rsidP="00710EDB"/>
          <w:p w:rsidR="00F8060C" w:rsidRPr="00882DDC" w:rsidRDefault="00F8060C" w:rsidP="00710EDB">
            <w:pPr>
              <w:rPr>
                <w:b/>
              </w:rPr>
            </w:pPr>
          </w:p>
        </w:tc>
      </w:tr>
      <w:tr w:rsidR="00F8060C" w:rsidTr="003B32ED">
        <w:trPr>
          <w:trHeight w:val="1295"/>
        </w:trPr>
        <w:tc>
          <w:tcPr>
            <w:tcW w:w="2773" w:type="dxa"/>
            <w:vMerge/>
            <w:shd w:val="clear" w:color="auto" w:fill="B8CCE4" w:themeFill="accent1" w:themeFillTint="66"/>
          </w:tcPr>
          <w:p w:rsidR="00F8060C" w:rsidRDefault="00F8060C" w:rsidP="00710EDB">
            <w:pPr>
              <w:rPr>
                <w:b/>
              </w:rPr>
            </w:pPr>
          </w:p>
        </w:tc>
        <w:tc>
          <w:tcPr>
            <w:tcW w:w="8219" w:type="dxa"/>
            <w:gridSpan w:val="6"/>
            <w:vMerge/>
            <w:shd w:val="clear" w:color="auto" w:fill="B8CCE4" w:themeFill="accent1" w:themeFillTint="66"/>
          </w:tcPr>
          <w:p w:rsidR="00F8060C" w:rsidRPr="00882DDC" w:rsidRDefault="00F8060C" w:rsidP="00710EDB">
            <w:pPr>
              <w:rPr>
                <w:b/>
              </w:rPr>
            </w:pPr>
          </w:p>
        </w:tc>
        <w:tc>
          <w:tcPr>
            <w:tcW w:w="1360" w:type="dxa"/>
            <w:gridSpan w:val="2"/>
            <w:vMerge/>
            <w:shd w:val="clear" w:color="auto" w:fill="B8CCE4" w:themeFill="accent1" w:themeFillTint="66"/>
          </w:tcPr>
          <w:p w:rsidR="00F8060C" w:rsidRDefault="00F8060C" w:rsidP="00710EDB">
            <w:pPr>
              <w:rPr>
                <w:b/>
              </w:rPr>
            </w:pPr>
          </w:p>
        </w:tc>
        <w:tc>
          <w:tcPr>
            <w:tcW w:w="2264" w:type="dxa"/>
            <w:shd w:val="clear" w:color="auto" w:fill="B8CCE4" w:themeFill="accent1" w:themeFillTint="66"/>
          </w:tcPr>
          <w:p w:rsidR="00F8060C" w:rsidRDefault="00F8060C" w:rsidP="00710EDB">
            <w:pPr>
              <w:rPr>
                <w:b/>
              </w:rPr>
            </w:pPr>
            <w:r>
              <w:rPr>
                <w:b/>
              </w:rPr>
              <w:t>Essential Questions</w:t>
            </w:r>
          </w:p>
          <w:p w:rsidR="0074530F" w:rsidRDefault="0074530F" w:rsidP="00710EDB">
            <w:pPr>
              <w:rPr>
                <w:b/>
              </w:rPr>
            </w:pPr>
          </w:p>
          <w:p w:rsidR="00F8060C" w:rsidRPr="003B32ED" w:rsidRDefault="0074530F" w:rsidP="00710EDB">
            <w:r w:rsidRPr="003B32ED">
              <w:t>What do good readers do?</w:t>
            </w:r>
          </w:p>
        </w:tc>
      </w:tr>
      <w:tr w:rsidR="008A23B6" w:rsidTr="003B32ED">
        <w:trPr>
          <w:trHeight w:val="2870"/>
        </w:trPr>
        <w:tc>
          <w:tcPr>
            <w:tcW w:w="2773" w:type="dxa"/>
            <w:shd w:val="clear" w:color="auto" w:fill="B8CCE4" w:themeFill="accent1" w:themeFillTint="66"/>
          </w:tcPr>
          <w:p w:rsidR="008A23B6" w:rsidRDefault="008A23B6" w:rsidP="00710EDB">
            <w:pPr>
              <w:rPr>
                <w:b/>
              </w:rPr>
            </w:pPr>
            <w:r>
              <w:rPr>
                <w:b/>
              </w:rPr>
              <w:t>Writer’s Workshop</w:t>
            </w:r>
          </w:p>
        </w:tc>
        <w:tc>
          <w:tcPr>
            <w:tcW w:w="8219" w:type="dxa"/>
            <w:gridSpan w:val="6"/>
            <w:shd w:val="clear" w:color="auto" w:fill="B8CCE4" w:themeFill="accent1" w:themeFillTint="66"/>
          </w:tcPr>
          <w:p w:rsidR="008A23B6" w:rsidRPr="003E1C5B" w:rsidRDefault="00316699" w:rsidP="00710EDB">
            <w:pPr>
              <w:rPr>
                <w:b/>
              </w:rPr>
            </w:pPr>
            <w:r w:rsidRPr="003E1C5B">
              <w:rPr>
                <w:b/>
              </w:rPr>
              <w:t>Write about Martin Luther King</w:t>
            </w:r>
          </w:p>
          <w:p w:rsidR="008A23B6" w:rsidRPr="003B32ED" w:rsidRDefault="008A23B6" w:rsidP="00710EDB">
            <w:r w:rsidRPr="003B32ED">
              <w:t xml:space="preserve">Resource:   </w:t>
            </w:r>
            <w:r w:rsidR="007B0DD8">
              <w:t xml:space="preserve">use </w:t>
            </w:r>
            <w:hyperlink r:id="rId9" w:history="1">
              <w:r w:rsidR="00BA3101" w:rsidRPr="007B0DD8">
                <w:rPr>
                  <w:rStyle w:val="Hyperlink"/>
                </w:rPr>
                <w:t>Jodie Black Unit 5</w:t>
              </w:r>
            </w:hyperlink>
            <w:r w:rsidR="00A174B4" w:rsidRPr="003B32ED">
              <w:t xml:space="preserve"> - </w:t>
            </w:r>
            <w:r w:rsidR="00BA3101" w:rsidRPr="003B32ED">
              <w:t>All About Posters</w:t>
            </w:r>
            <w:r w:rsidR="00B675E1" w:rsidRPr="003B32ED">
              <w:t xml:space="preserve"> (facts)</w:t>
            </w:r>
          </w:p>
          <w:p w:rsidR="007B0DD8" w:rsidRDefault="007B0DD8" w:rsidP="00710EDB"/>
          <w:p w:rsidR="007B0DD8" w:rsidRDefault="007B0DD8" w:rsidP="00710EDB"/>
          <w:p w:rsidR="007B0DD8" w:rsidRPr="007B0DD8" w:rsidRDefault="007B0DD8" w:rsidP="007B0DD8">
            <w:r w:rsidRPr="007B0DD8">
              <w:rPr>
                <w:b/>
              </w:rPr>
              <w:t xml:space="preserve">Power Writes – </w:t>
            </w:r>
            <w:r w:rsidRPr="007B0DD8">
              <w:rPr>
                <w:b/>
                <w:u w:val="single"/>
              </w:rPr>
              <w:t>Explorations in Nonfiction Writing</w:t>
            </w:r>
            <w:r w:rsidRPr="007B0DD8">
              <w:t xml:space="preserve"> (Tony Stead/Linda Hoyt)</w:t>
            </w:r>
          </w:p>
          <w:p w:rsidR="007B0DD8" w:rsidRDefault="007B0DD8" w:rsidP="007B0DD8">
            <w:pPr>
              <w:pStyle w:val="ListParagraph"/>
              <w:numPr>
                <w:ilvl w:val="0"/>
                <w:numId w:val="17"/>
              </w:numPr>
            </w:pPr>
            <w:r>
              <w:t>Investigation – p.72</w:t>
            </w:r>
          </w:p>
          <w:p w:rsidR="007B0DD8" w:rsidRDefault="007B0DD8" w:rsidP="007B0DD8">
            <w:pPr>
              <w:pStyle w:val="ListParagraph"/>
              <w:numPr>
                <w:ilvl w:val="0"/>
                <w:numId w:val="17"/>
              </w:numPr>
            </w:pPr>
            <w:r>
              <w:t>Nonfiction storyboard – p.180</w:t>
            </w:r>
          </w:p>
          <w:p w:rsidR="007B0DD8" w:rsidRDefault="007B0DD8" w:rsidP="007B0DD8"/>
          <w:p w:rsidR="007B0DD8" w:rsidRDefault="007B0DD8" w:rsidP="007B0DD8"/>
          <w:p w:rsidR="00B675E1" w:rsidRPr="00BA3101" w:rsidRDefault="00B675E1" w:rsidP="007B0DD8">
            <w:pPr>
              <w:rPr>
                <w:b/>
              </w:rPr>
            </w:pPr>
            <w:r w:rsidRPr="003B32ED">
              <w:t>Vocabulary: fact vs. opinion</w:t>
            </w:r>
          </w:p>
        </w:tc>
        <w:tc>
          <w:tcPr>
            <w:tcW w:w="1360" w:type="dxa"/>
            <w:gridSpan w:val="2"/>
            <w:shd w:val="clear" w:color="auto" w:fill="B8CCE4" w:themeFill="accent1" w:themeFillTint="66"/>
          </w:tcPr>
          <w:p w:rsidR="008A23B6" w:rsidRPr="00F8060C" w:rsidRDefault="008A23B6" w:rsidP="00710EDB">
            <w:pPr>
              <w:rPr>
                <w:b/>
              </w:rPr>
            </w:pPr>
            <w:r w:rsidRPr="00F8060C">
              <w:rPr>
                <w:b/>
              </w:rPr>
              <w:t>Standards</w:t>
            </w:r>
          </w:p>
          <w:p w:rsidR="007B0DD8" w:rsidRDefault="007B0DD8" w:rsidP="00710EDB">
            <w:pPr>
              <w:rPr>
                <w:b/>
              </w:rPr>
            </w:pPr>
            <w:r>
              <w:rPr>
                <w:b/>
              </w:rPr>
              <w:t>W2</w:t>
            </w:r>
          </w:p>
          <w:p w:rsidR="007B0DD8" w:rsidRDefault="007B0DD8" w:rsidP="00710EDB">
            <w:pPr>
              <w:rPr>
                <w:b/>
              </w:rPr>
            </w:pPr>
            <w:r>
              <w:rPr>
                <w:b/>
              </w:rPr>
              <w:t>W8</w:t>
            </w:r>
          </w:p>
          <w:p w:rsidR="008A23B6" w:rsidRPr="00F8060C" w:rsidRDefault="008E6D64" w:rsidP="00710EDB">
            <w:pPr>
              <w:rPr>
                <w:b/>
              </w:rPr>
            </w:pPr>
            <w:r>
              <w:rPr>
                <w:b/>
              </w:rPr>
              <w:t>W.K.7</w:t>
            </w:r>
          </w:p>
        </w:tc>
        <w:tc>
          <w:tcPr>
            <w:tcW w:w="2264" w:type="dxa"/>
            <w:shd w:val="clear" w:color="auto" w:fill="B8CCE4" w:themeFill="accent1" w:themeFillTint="66"/>
          </w:tcPr>
          <w:p w:rsidR="008A23B6" w:rsidRDefault="008A23B6" w:rsidP="00710EDB">
            <w:pPr>
              <w:rPr>
                <w:b/>
              </w:rPr>
            </w:pPr>
            <w:r w:rsidRPr="00F8060C">
              <w:rPr>
                <w:b/>
              </w:rPr>
              <w:t>“I Can” Statements</w:t>
            </w:r>
          </w:p>
          <w:p w:rsidR="008A23B6" w:rsidRDefault="008A23B6" w:rsidP="00710EDB">
            <w:pPr>
              <w:rPr>
                <w:b/>
              </w:rPr>
            </w:pPr>
          </w:p>
          <w:p w:rsidR="008A23B6" w:rsidRPr="009154A2" w:rsidRDefault="00BA3101" w:rsidP="00710EDB">
            <w:r w:rsidRPr="009154A2">
              <w:t>I can state important facts about MLK.</w:t>
            </w:r>
          </w:p>
          <w:p w:rsidR="009154A2" w:rsidRDefault="009154A2" w:rsidP="00710EDB">
            <w:pPr>
              <w:rPr>
                <w:b/>
              </w:rPr>
            </w:pPr>
          </w:p>
          <w:p w:rsidR="003E1C5B" w:rsidRDefault="003E1C5B" w:rsidP="00710EDB">
            <w:pPr>
              <w:rPr>
                <w:b/>
              </w:rPr>
            </w:pPr>
          </w:p>
          <w:p w:rsidR="009154A2" w:rsidRDefault="009154A2" w:rsidP="009154A2">
            <w:pPr>
              <w:rPr>
                <w:b/>
              </w:rPr>
            </w:pPr>
            <w:r>
              <w:rPr>
                <w:b/>
              </w:rPr>
              <w:t>Essential Questions</w:t>
            </w:r>
          </w:p>
          <w:p w:rsidR="009154A2" w:rsidRDefault="009154A2" w:rsidP="009154A2">
            <w:pPr>
              <w:rPr>
                <w:b/>
              </w:rPr>
            </w:pPr>
          </w:p>
          <w:p w:rsidR="009154A2" w:rsidRDefault="009154A2" w:rsidP="009154A2">
            <w:r w:rsidRPr="009154A2">
              <w:t>What do good writers do?</w:t>
            </w:r>
          </w:p>
          <w:p w:rsidR="003B32ED" w:rsidRPr="009154A2" w:rsidRDefault="003B32ED" w:rsidP="009154A2"/>
        </w:tc>
      </w:tr>
      <w:tr w:rsidR="00267B39" w:rsidTr="00267B39">
        <w:trPr>
          <w:trHeight w:val="530"/>
        </w:trPr>
        <w:tc>
          <w:tcPr>
            <w:tcW w:w="2773" w:type="dxa"/>
            <w:shd w:val="clear" w:color="auto" w:fill="B8CCE4" w:themeFill="accent1" w:themeFillTint="66"/>
          </w:tcPr>
          <w:p w:rsidR="00267B39" w:rsidRDefault="00267B39" w:rsidP="00710EDB">
            <w:pPr>
              <w:rPr>
                <w:b/>
              </w:rPr>
            </w:pPr>
          </w:p>
        </w:tc>
        <w:tc>
          <w:tcPr>
            <w:tcW w:w="8219" w:type="dxa"/>
            <w:gridSpan w:val="6"/>
            <w:shd w:val="clear" w:color="auto" w:fill="B8CCE4" w:themeFill="accent1" w:themeFillTint="66"/>
          </w:tcPr>
          <w:p w:rsidR="00267B39" w:rsidRPr="003E1C5B" w:rsidRDefault="00267B39" w:rsidP="00710EDB">
            <w:pPr>
              <w:rPr>
                <w:b/>
              </w:rPr>
            </w:pPr>
          </w:p>
        </w:tc>
        <w:tc>
          <w:tcPr>
            <w:tcW w:w="1360" w:type="dxa"/>
            <w:gridSpan w:val="2"/>
            <w:shd w:val="clear" w:color="auto" w:fill="B8CCE4" w:themeFill="accent1" w:themeFillTint="66"/>
          </w:tcPr>
          <w:p w:rsidR="00267B39" w:rsidRPr="00F8060C" w:rsidRDefault="00267B39" w:rsidP="00710EDB">
            <w:pPr>
              <w:rPr>
                <w:b/>
              </w:rPr>
            </w:pPr>
          </w:p>
        </w:tc>
        <w:tc>
          <w:tcPr>
            <w:tcW w:w="2264" w:type="dxa"/>
            <w:shd w:val="clear" w:color="auto" w:fill="B8CCE4" w:themeFill="accent1" w:themeFillTint="66"/>
          </w:tcPr>
          <w:p w:rsidR="00267B39" w:rsidRPr="00F8060C" w:rsidRDefault="00267B39" w:rsidP="00710EDB">
            <w:pPr>
              <w:rPr>
                <w:b/>
              </w:rPr>
            </w:pPr>
          </w:p>
        </w:tc>
      </w:tr>
      <w:tr w:rsidR="00F8060C" w:rsidRPr="00F8060C" w:rsidTr="00CE1881">
        <w:trPr>
          <w:trHeight w:val="1073"/>
        </w:trPr>
        <w:tc>
          <w:tcPr>
            <w:tcW w:w="2773" w:type="dxa"/>
            <w:vMerge w:val="restart"/>
            <w:shd w:val="clear" w:color="auto" w:fill="B8CCE4" w:themeFill="accent1" w:themeFillTint="66"/>
          </w:tcPr>
          <w:p w:rsidR="00F8060C" w:rsidRDefault="00F8060C" w:rsidP="00710EDB">
            <w:pPr>
              <w:rPr>
                <w:b/>
              </w:rPr>
            </w:pPr>
            <w:r>
              <w:rPr>
                <w:b/>
              </w:rPr>
              <w:lastRenderedPageBreak/>
              <w:t>Social Studies/Science</w:t>
            </w:r>
          </w:p>
          <w:p w:rsidR="00F8060C" w:rsidRDefault="00F8060C" w:rsidP="00710EDB">
            <w:pPr>
              <w:rPr>
                <w:b/>
              </w:rPr>
            </w:pPr>
            <w:r>
              <w:rPr>
                <w:b/>
              </w:rPr>
              <w:t>Content Integration</w:t>
            </w: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tc>
        <w:tc>
          <w:tcPr>
            <w:tcW w:w="8219" w:type="dxa"/>
            <w:gridSpan w:val="6"/>
            <w:vMerge w:val="restart"/>
            <w:shd w:val="clear" w:color="auto" w:fill="B8CCE4" w:themeFill="accent1" w:themeFillTint="66"/>
          </w:tcPr>
          <w:p w:rsidR="003B32ED" w:rsidRDefault="00F8060C" w:rsidP="00710EDB">
            <w:pPr>
              <w:rPr>
                <w:b/>
              </w:rPr>
            </w:pPr>
            <w:r>
              <w:rPr>
                <w:b/>
              </w:rPr>
              <w:t xml:space="preserve">Suggested </w:t>
            </w:r>
            <w:r w:rsidRPr="00F8060C">
              <w:rPr>
                <w:b/>
              </w:rPr>
              <w:t>Lessons</w:t>
            </w:r>
            <w:r>
              <w:rPr>
                <w:b/>
              </w:rPr>
              <w:t>:</w:t>
            </w:r>
            <w:r w:rsidR="00710EDB">
              <w:rPr>
                <w:b/>
              </w:rPr>
              <w:t xml:space="preserve"> </w:t>
            </w:r>
          </w:p>
          <w:p w:rsidR="00F8060C" w:rsidRPr="00710EDB" w:rsidRDefault="00710EDB" w:rsidP="00710EDB">
            <w:r w:rsidRPr="00710EDB">
              <w:t>Read aloud a MLK book that emphasizes the change he encouraged.</w:t>
            </w:r>
          </w:p>
          <w:p w:rsidR="008A23B6" w:rsidRDefault="008A23B6" w:rsidP="00710EDB">
            <w:pPr>
              <w:rPr>
                <w:b/>
              </w:rPr>
            </w:pPr>
          </w:p>
          <w:p w:rsidR="008A23B6" w:rsidRDefault="008A23B6" w:rsidP="00710EDB">
            <w:pPr>
              <w:rPr>
                <w:b/>
              </w:rPr>
            </w:pPr>
          </w:p>
          <w:p w:rsidR="00F8060C" w:rsidRDefault="00F8060C" w:rsidP="00710EDB">
            <w:pPr>
              <w:rPr>
                <w:b/>
              </w:rPr>
            </w:pPr>
          </w:p>
          <w:p w:rsidR="00F8060C" w:rsidRDefault="00F8060C" w:rsidP="00710EDB">
            <w:pPr>
              <w:rPr>
                <w:b/>
              </w:rPr>
            </w:pPr>
          </w:p>
          <w:p w:rsidR="00F8060C" w:rsidRPr="00F8060C" w:rsidRDefault="00F8060C" w:rsidP="00710EDB">
            <w:pPr>
              <w:rPr>
                <w:b/>
              </w:rPr>
            </w:pPr>
          </w:p>
        </w:tc>
        <w:tc>
          <w:tcPr>
            <w:tcW w:w="1360" w:type="dxa"/>
            <w:gridSpan w:val="2"/>
            <w:vMerge w:val="restart"/>
            <w:shd w:val="clear" w:color="auto" w:fill="B8CCE4" w:themeFill="accent1" w:themeFillTint="66"/>
          </w:tcPr>
          <w:p w:rsidR="00F8060C" w:rsidRDefault="00F8060C" w:rsidP="00710EDB">
            <w:pPr>
              <w:rPr>
                <w:b/>
              </w:rPr>
            </w:pPr>
            <w:r w:rsidRPr="00F8060C">
              <w:rPr>
                <w:b/>
              </w:rPr>
              <w:t>Standards</w:t>
            </w:r>
          </w:p>
          <w:p w:rsidR="00F8060C" w:rsidRDefault="00F8060C" w:rsidP="00710EDB">
            <w:pPr>
              <w:rPr>
                <w:b/>
              </w:rPr>
            </w:pPr>
          </w:p>
          <w:p w:rsidR="00F8060C" w:rsidRDefault="00710EDB" w:rsidP="00710EDB">
            <w:pPr>
              <w:rPr>
                <w:b/>
              </w:rPr>
            </w:pPr>
            <w:r>
              <w:rPr>
                <w:b/>
              </w:rPr>
              <w:t>K.H.1.1 Explain how people change over time (self/others)</w:t>
            </w:r>
          </w:p>
          <w:p w:rsidR="00F8060C" w:rsidRDefault="00F8060C" w:rsidP="00710EDB">
            <w:pPr>
              <w:rPr>
                <w:b/>
              </w:rPr>
            </w:pPr>
          </w:p>
          <w:p w:rsidR="00F8060C" w:rsidRDefault="00F8060C" w:rsidP="00710EDB">
            <w:pPr>
              <w:rPr>
                <w:b/>
              </w:rPr>
            </w:pPr>
          </w:p>
          <w:p w:rsidR="00F8060C" w:rsidRPr="00F8060C" w:rsidRDefault="00F8060C" w:rsidP="00710EDB">
            <w:pPr>
              <w:rPr>
                <w:b/>
              </w:rPr>
            </w:pPr>
          </w:p>
        </w:tc>
        <w:tc>
          <w:tcPr>
            <w:tcW w:w="2264" w:type="dxa"/>
            <w:shd w:val="clear" w:color="auto" w:fill="B8CCE4" w:themeFill="accent1" w:themeFillTint="66"/>
          </w:tcPr>
          <w:p w:rsidR="00F8060C" w:rsidRPr="00F8060C" w:rsidRDefault="00F8060C" w:rsidP="00710EDB">
            <w:pPr>
              <w:rPr>
                <w:b/>
              </w:rPr>
            </w:pPr>
            <w:r w:rsidRPr="00F8060C">
              <w:rPr>
                <w:b/>
              </w:rPr>
              <w:t>“I Can” Statements</w:t>
            </w:r>
          </w:p>
          <w:p w:rsidR="00F8060C" w:rsidRPr="009154A2" w:rsidRDefault="00710EDB" w:rsidP="00710EDB">
            <w:r w:rsidRPr="009154A2">
              <w:t>I can name a change that MLK helped our country make.</w:t>
            </w:r>
          </w:p>
          <w:p w:rsidR="00F8060C" w:rsidRPr="00F8060C" w:rsidRDefault="00F8060C" w:rsidP="00710EDB">
            <w:pPr>
              <w:rPr>
                <w:b/>
              </w:rPr>
            </w:pPr>
          </w:p>
        </w:tc>
      </w:tr>
      <w:tr w:rsidR="00F8060C" w:rsidRPr="00F8060C" w:rsidTr="00CE1881">
        <w:trPr>
          <w:trHeight w:val="1072"/>
        </w:trPr>
        <w:tc>
          <w:tcPr>
            <w:tcW w:w="2773" w:type="dxa"/>
            <w:vMerge/>
            <w:shd w:val="clear" w:color="auto" w:fill="B8CCE4" w:themeFill="accent1" w:themeFillTint="66"/>
          </w:tcPr>
          <w:p w:rsidR="00F8060C" w:rsidRDefault="00F8060C" w:rsidP="00710EDB">
            <w:pPr>
              <w:rPr>
                <w:b/>
              </w:rPr>
            </w:pPr>
          </w:p>
        </w:tc>
        <w:tc>
          <w:tcPr>
            <w:tcW w:w="8219" w:type="dxa"/>
            <w:gridSpan w:val="6"/>
            <w:vMerge/>
            <w:shd w:val="clear" w:color="auto" w:fill="B8CCE4" w:themeFill="accent1" w:themeFillTint="66"/>
          </w:tcPr>
          <w:p w:rsidR="00F8060C" w:rsidRDefault="00F8060C" w:rsidP="00710EDB"/>
        </w:tc>
        <w:tc>
          <w:tcPr>
            <w:tcW w:w="1360" w:type="dxa"/>
            <w:gridSpan w:val="2"/>
            <w:vMerge/>
            <w:shd w:val="clear" w:color="auto" w:fill="B8CCE4" w:themeFill="accent1" w:themeFillTint="66"/>
          </w:tcPr>
          <w:p w:rsidR="00F8060C" w:rsidRDefault="00F8060C" w:rsidP="00710EDB"/>
        </w:tc>
        <w:tc>
          <w:tcPr>
            <w:tcW w:w="2264" w:type="dxa"/>
            <w:shd w:val="clear" w:color="auto" w:fill="B8CCE4" w:themeFill="accent1" w:themeFillTint="66"/>
          </w:tcPr>
          <w:p w:rsidR="00F8060C" w:rsidRPr="00F8060C" w:rsidRDefault="00F8060C" w:rsidP="00710EDB">
            <w:pPr>
              <w:rPr>
                <w:b/>
              </w:rPr>
            </w:pPr>
            <w:r w:rsidRPr="00F8060C">
              <w:rPr>
                <w:b/>
              </w:rPr>
              <w:t>Essential Questions</w:t>
            </w:r>
          </w:p>
          <w:p w:rsidR="00F8060C" w:rsidRPr="009154A2" w:rsidRDefault="00710EDB" w:rsidP="00710EDB">
            <w:r w:rsidRPr="009154A2">
              <w:t>What do I know about the change MLK helped our country make?</w:t>
            </w:r>
          </w:p>
        </w:tc>
      </w:tr>
      <w:tr w:rsidR="00882DDC" w:rsidTr="00CE1881">
        <w:tc>
          <w:tcPr>
            <w:tcW w:w="2773" w:type="dxa"/>
            <w:shd w:val="clear" w:color="auto" w:fill="B8CCE4" w:themeFill="accent1" w:themeFillTint="66"/>
          </w:tcPr>
          <w:p w:rsidR="00882DDC" w:rsidRDefault="00882DDC" w:rsidP="00710EDB">
            <w:pPr>
              <w:rPr>
                <w:b/>
              </w:rPr>
            </w:pPr>
            <w:r>
              <w:rPr>
                <w:b/>
              </w:rPr>
              <w:t>Vocabulary</w:t>
            </w:r>
          </w:p>
        </w:tc>
        <w:tc>
          <w:tcPr>
            <w:tcW w:w="5825" w:type="dxa"/>
            <w:gridSpan w:val="4"/>
            <w:shd w:val="clear" w:color="auto" w:fill="B8CCE4" w:themeFill="accent1" w:themeFillTint="66"/>
          </w:tcPr>
          <w:p w:rsidR="00882DDC" w:rsidRPr="00882DDC" w:rsidRDefault="002C2B52" w:rsidP="00710EDB">
            <w:pPr>
              <w:rPr>
                <w:b/>
              </w:rPr>
            </w:pPr>
            <w:r>
              <w:rPr>
                <w:b/>
              </w:rPr>
              <w:t>Tier Two Words (from Read-</w:t>
            </w:r>
            <w:proofErr w:type="spellStart"/>
            <w:r w:rsidR="00882DDC" w:rsidRPr="00882DDC">
              <w:rPr>
                <w:b/>
              </w:rPr>
              <w:t>Alouds</w:t>
            </w:r>
            <w:proofErr w:type="spellEnd"/>
            <w:r w:rsidR="00882DDC" w:rsidRPr="00882DDC">
              <w:rPr>
                <w:b/>
              </w:rPr>
              <w:t>)</w:t>
            </w:r>
          </w:p>
          <w:p w:rsidR="00882DDC" w:rsidRDefault="00882DDC" w:rsidP="00710EDB"/>
          <w:p w:rsidR="00882DDC" w:rsidRDefault="00710EDB" w:rsidP="00710EDB">
            <w:pPr>
              <w:pStyle w:val="ListParagraph"/>
              <w:numPr>
                <w:ilvl w:val="0"/>
                <w:numId w:val="13"/>
              </w:numPr>
            </w:pPr>
            <w:r>
              <w:t>March</w:t>
            </w:r>
            <w:r w:rsidR="0077656D">
              <w:t xml:space="preserve"> (play Stars and Stripes Forever and ask students to march to explain one meaning)</w:t>
            </w:r>
          </w:p>
          <w:p w:rsidR="00882DDC" w:rsidRDefault="00882DDC" w:rsidP="007A11DA">
            <w:pPr>
              <w:pStyle w:val="ListParagraph"/>
            </w:pPr>
          </w:p>
        </w:tc>
        <w:tc>
          <w:tcPr>
            <w:tcW w:w="6018" w:type="dxa"/>
            <w:gridSpan w:val="5"/>
            <w:shd w:val="clear" w:color="auto" w:fill="B8CCE4" w:themeFill="accent1" w:themeFillTint="66"/>
          </w:tcPr>
          <w:p w:rsidR="00882DDC" w:rsidRDefault="00882DDC" w:rsidP="00710EDB">
            <w:pPr>
              <w:rPr>
                <w:b/>
              </w:rPr>
            </w:pPr>
            <w:r w:rsidRPr="00882DDC">
              <w:rPr>
                <w:b/>
              </w:rPr>
              <w:t xml:space="preserve">Tier Three </w:t>
            </w:r>
            <w:r w:rsidR="00946D6E">
              <w:rPr>
                <w:b/>
              </w:rPr>
              <w:t xml:space="preserve">ELA </w:t>
            </w:r>
            <w:r w:rsidRPr="00882DDC">
              <w:rPr>
                <w:b/>
              </w:rPr>
              <w:t>Words</w:t>
            </w:r>
          </w:p>
          <w:p w:rsidR="002C2B52" w:rsidRPr="00882DDC" w:rsidRDefault="002C2B52" w:rsidP="00710EDB">
            <w:pPr>
              <w:rPr>
                <w:b/>
              </w:rPr>
            </w:pPr>
          </w:p>
          <w:p w:rsidR="00882DDC" w:rsidRDefault="00710EDB" w:rsidP="00710EDB">
            <w:r>
              <w:t>Freedom, Discrimination, Encourage, Demonstration</w:t>
            </w:r>
          </w:p>
          <w:p w:rsidR="00882DDC" w:rsidRDefault="00882DDC" w:rsidP="00710EDB"/>
          <w:p w:rsidR="00882DDC" w:rsidRDefault="00882DDC" w:rsidP="00710EDB"/>
          <w:p w:rsidR="00882DDC" w:rsidRPr="00E11067" w:rsidRDefault="00882DDC" w:rsidP="00710EDB"/>
        </w:tc>
      </w:tr>
      <w:tr w:rsidR="00290BCC" w:rsidRPr="00BA49EC" w:rsidTr="00290BCC">
        <w:tc>
          <w:tcPr>
            <w:tcW w:w="14616" w:type="dxa"/>
            <w:gridSpan w:val="10"/>
            <w:shd w:val="clear" w:color="auto" w:fill="CCC0D9" w:themeFill="accent4" w:themeFillTint="66"/>
            <w:vAlign w:val="center"/>
          </w:tcPr>
          <w:p w:rsidR="00290BCC" w:rsidRPr="00BA49EC" w:rsidRDefault="00290BCC" w:rsidP="00290BCC">
            <w:pPr>
              <w:jc w:val="center"/>
              <w:rPr>
                <w:b/>
                <w:sz w:val="32"/>
                <w:szCs w:val="32"/>
              </w:rPr>
            </w:pPr>
            <w:r>
              <w:rPr>
                <w:b/>
                <w:sz w:val="32"/>
                <w:szCs w:val="32"/>
              </w:rPr>
              <w:t>WEEK 2</w:t>
            </w:r>
            <w:r w:rsidR="00A40EB9">
              <w:rPr>
                <w:b/>
                <w:sz w:val="32"/>
                <w:szCs w:val="32"/>
              </w:rPr>
              <w:t xml:space="preserve"> - Symbols</w:t>
            </w:r>
          </w:p>
        </w:tc>
      </w:tr>
      <w:tr w:rsidR="00290BCC" w:rsidRPr="00882DDC" w:rsidTr="008E14B6">
        <w:trPr>
          <w:trHeight w:val="1205"/>
        </w:trPr>
        <w:tc>
          <w:tcPr>
            <w:tcW w:w="2773" w:type="dxa"/>
            <w:vMerge w:val="restart"/>
            <w:shd w:val="clear" w:color="auto" w:fill="CCC0D9" w:themeFill="accent4" w:themeFillTint="66"/>
          </w:tcPr>
          <w:p w:rsidR="00290BCC" w:rsidRDefault="00290BCC" w:rsidP="001A785B">
            <w:pPr>
              <w:rPr>
                <w:b/>
              </w:rPr>
            </w:pPr>
            <w:r>
              <w:rPr>
                <w:b/>
              </w:rPr>
              <w:t>Reading/</w:t>
            </w:r>
          </w:p>
          <w:p w:rsidR="00290BCC" w:rsidRPr="00753650" w:rsidRDefault="00290BCC" w:rsidP="001A785B">
            <w:pPr>
              <w:rPr>
                <w:b/>
              </w:rPr>
            </w:pPr>
            <w:r>
              <w:rPr>
                <w:b/>
              </w:rPr>
              <w:t>Whole Group Shared Reading</w:t>
            </w:r>
          </w:p>
        </w:tc>
        <w:tc>
          <w:tcPr>
            <w:tcW w:w="8219" w:type="dxa"/>
            <w:gridSpan w:val="6"/>
            <w:vMerge w:val="restart"/>
            <w:shd w:val="clear" w:color="auto" w:fill="CCC0D9" w:themeFill="accent4" w:themeFillTint="66"/>
          </w:tcPr>
          <w:p w:rsidR="001D66BA" w:rsidRPr="00CC75D2" w:rsidRDefault="001D66BA" w:rsidP="001A785B">
            <w:pPr>
              <w:rPr>
                <w:b/>
                <w:u w:val="single"/>
              </w:rPr>
            </w:pPr>
            <w:r w:rsidRPr="00CC75D2">
              <w:rPr>
                <w:b/>
                <w:u w:val="single"/>
              </w:rPr>
              <w:t>Comprehension Tool Kit Lessons</w:t>
            </w:r>
          </w:p>
          <w:p w:rsidR="003B32ED" w:rsidRPr="003B32ED" w:rsidRDefault="003B32ED" w:rsidP="003B32ED">
            <w:pPr>
              <w:rPr>
                <w:sz w:val="18"/>
                <w:szCs w:val="18"/>
              </w:rPr>
            </w:pPr>
            <w:r w:rsidRPr="003B32ED">
              <w:rPr>
                <w:sz w:val="18"/>
                <w:szCs w:val="18"/>
              </w:rPr>
              <w:t>(You may first want to do the lesson with the Star Spangled Banner book - found below in Other Whole Group Reading Learning Experiences.)</w:t>
            </w:r>
          </w:p>
          <w:p w:rsidR="001D66BA" w:rsidRPr="003B32ED" w:rsidRDefault="001D66BA" w:rsidP="001A785B">
            <w:r w:rsidRPr="003B32ED">
              <w:t>Lesson  13 - pages 30 &amp; 31 in the Infer &amp; Visualize TG</w:t>
            </w:r>
          </w:p>
          <w:p w:rsidR="00290BCC" w:rsidRPr="003B32ED" w:rsidRDefault="00572100" w:rsidP="001A785B">
            <w:r w:rsidRPr="003B32ED">
              <w:t>Read America the Beautiful for Connect and Engage</w:t>
            </w:r>
          </w:p>
          <w:p w:rsidR="00572100" w:rsidRPr="003B32ED" w:rsidRDefault="00572100" w:rsidP="001A785B">
            <w:r w:rsidRPr="003B32ED">
              <w:t>Model by recalling The Three Bears</w:t>
            </w:r>
          </w:p>
          <w:p w:rsidR="003B32ED" w:rsidRDefault="00572100" w:rsidP="001A785B">
            <w:r w:rsidRPr="003B32ED">
              <w:t>Guide using the poem</w:t>
            </w:r>
            <w:r w:rsidR="00EB37B0" w:rsidRPr="003B32ED">
              <w:t xml:space="preserve"> The Star Spangled Banner</w:t>
            </w:r>
            <w:r w:rsidR="003B32ED">
              <w:t xml:space="preserve"> (see Resources)  </w:t>
            </w:r>
          </w:p>
          <w:p w:rsidR="00627986" w:rsidRDefault="00627986" w:rsidP="001A785B">
            <w:pPr>
              <w:rPr>
                <w:b/>
              </w:rPr>
            </w:pPr>
          </w:p>
          <w:p w:rsidR="00627986" w:rsidRPr="00882DDC" w:rsidRDefault="00627986" w:rsidP="003B32ED">
            <w:pPr>
              <w:rPr>
                <w:b/>
              </w:rPr>
            </w:pPr>
          </w:p>
        </w:tc>
        <w:tc>
          <w:tcPr>
            <w:tcW w:w="1360" w:type="dxa"/>
            <w:gridSpan w:val="2"/>
            <w:vMerge w:val="restart"/>
            <w:shd w:val="clear" w:color="auto" w:fill="CCC0D9" w:themeFill="accent4" w:themeFillTint="66"/>
          </w:tcPr>
          <w:p w:rsidR="00290BCC" w:rsidRDefault="00290BCC" w:rsidP="001A785B">
            <w:pPr>
              <w:rPr>
                <w:b/>
              </w:rPr>
            </w:pPr>
            <w:r>
              <w:rPr>
                <w:b/>
              </w:rPr>
              <w:t>Standards</w:t>
            </w:r>
          </w:p>
          <w:p w:rsidR="00290BCC" w:rsidRPr="00882DDC" w:rsidRDefault="00EB37B0" w:rsidP="001A785B">
            <w:pPr>
              <w:rPr>
                <w:b/>
              </w:rPr>
            </w:pPr>
            <w:r>
              <w:rPr>
                <w:b/>
              </w:rPr>
              <w:t>RI.K.1</w:t>
            </w:r>
          </w:p>
          <w:p w:rsidR="00290BCC" w:rsidRPr="00882DDC" w:rsidRDefault="00290BCC" w:rsidP="001A785B">
            <w:pPr>
              <w:rPr>
                <w:b/>
              </w:rPr>
            </w:pPr>
          </w:p>
        </w:tc>
        <w:tc>
          <w:tcPr>
            <w:tcW w:w="2264" w:type="dxa"/>
            <w:shd w:val="clear" w:color="auto" w:fill="CCC0D9" w:themeFill="accent4" w:themeFillTint="66"/>
          </w:tcPr>
          <w:p w:rsidR="00290BCC" w:rsidRDefault="00290BCC" w:rsidP="001A785B">
            <w:pPr>
              <w:rPr>
                <w:b/>
              </w:rPr>
            </w:pPr>
            <w:r>
              <w:rPr>
                <w:b/>
              </w:rPr>
              <w:t>“I Can” Statements</w:t>
            </w:r>
          </w:p>
          <w:p w:rsidR="00290BCC" w:rsidRPr="003E1C5B" w:rsidRDefault="00EB37B0" w:rsidP="001A785B">
            <w:r w:rsidRPr="003E1C5B">
              <w:t>I can visualize and infer.</w:t>
            </w:r>
          </w:p>
        </w:tc>
      </w:tr>
      <w:tr w:rsidR="00290BCC" w:rsidTr="008E14B6">
        <w:trPr>
          <w:trHeight w:val="1115"/>
        </w:trPr>
        <w:tc>
          <w:tcPr>
            <w:tcW w:w="2773" w:type="dxa"/>
            <w:vMerge/>
            <w:shd w:val="clear" w:color="auto" w:fill="CCC0D9" w:themeFill="accent4" w:themeFillTint="66"/>
          </w:tcPr>
          <w:p w:rsidR="00290BCC" w:rsidRDefault="00290BCC" w:rsidP="001A785B">
            <w:pPr>
              <w:rPr>
                <w:b/>
              </w:rPr>
            </w:pPr>
          </w:p>
        </w:tc>
        <w:tc>
          <w:tcPr>
            <w:tcW w:w="8219" w:type="dxa"/>
            <w:gridSpan w:val="6"/>
            <w:vMerge/>
            <w:shd w:val="clear" w:color="auto" w:fill="CCC0D9" w:themeFill="accent4" w:themeFillTint="66"/>
          </w:tcPr>
          <w:p w:rsidR="00290BCC" w:rsidRPr="00882DDC" w:rsidRDefault="00290BCC" w:rsidP="001A785B">
            <w:pPr>
              <w:rPr>
                <w:b/>
              </w:rPr>
            </w:pPr>
          </w:p>
        </w:tc>
        <w:tc>
          <w:tcPr>
            <w:tcW w:w="1360" w:type="dxa"/>
            <w:gridSpan w:val="2"/>
            <w:vMerge/>
            <w:shd w:val="clear" w:color="auto" w:fill="CCC0D9" w:themeFill="accent4" w:themeFillTint="66"/>
          </w:tcPr>
          <w:p w:rsidR="00290BCC" w:rsidRDefault="00290BCC" w:rsidP="001A785B">
            <w:pPr>
              <w:rPr>
                <w:b/>
              </w:rPr>
            </w:pPr>
          </w:p>
        </w:tc>
        <w:tc>
          <w:tcPr>
            <w:tcW w:w="2264" w:type="dxa"/>
            <w:shd w:val="clear" w:color="auto" w:fill="CCC0D9" w:themeFill="accent4" w:themeFillTint="66"/>
          </w:tcPr>
          <w:p w:rsidR="00290BCC" w:rsidRDefault="00290BCC" w:rsidP="001A785B">
            <w:pPr>
              <w:rPr>
                <w:b/>
              </w:rPr>
            </w:pPr>
            <w:r>
              <w:rPr>
                <w:b/>
              </w:rPr>
              <w:t>Essential Questions</w:t>
            </w:r>
          </w:p>
          <w:p w:rsidR="00290BCC" w:rsidRPr="003E1C5B" w:rsidRDefault="00EB37B0" w:rsidP="001A785B">
            <w:r w:rsidRPr="003E1C5B">
              <w:t>What does it mean to visualize? To infer?</w:t>
            </w:r>
          </w:p>
          <w:p w:rsidR="00290BCC" w:rsidRDefault="00290BCC" w:rsidP="001A785B">
            <w:pPr>
              <w:rPr>
                <w:b/>
              </w:rPr>
            </w:pPr>
          </w:p>
        </w:tc>
      </w:tr>
      <w:tr w:rsidR="00290BCC" w:rsidRPr="00882DDC" w:rsidTr="008E14B6">
        <w:trPr>
          <w:trHeight w:val="1205"/>
        </w:trPr>
        <w:tc>
          <w:tcPr>
            <w:tcW w:w="2773" w:type="dxa"/>
            <w:vMerge/>
            <w:shd w:val="clear" w:color="auto" w:fill="CCC0D9" w:themeFill="accent4" w:themeFillTint="66"/>
          </w:tcPr>
          <w:p w:rsidR="00290BCC" w:rsidRDefault="00290BCC" w:rsidP="001A785B">
            <w:pPr>
              <w:rPr>
                <w:b/>
              </w:rPr>
            </w:pPr>
          </w:p>
        </w:tc>
        <w:tc>
          <w:tcPr>
            <w:tcW w:w="8219" w:type="dxa"/>
            <w:gridSpan w:val="6"/>
            <w:vMerge w:val="restart"/>
            <w:shd w:val="clear" w:color="auto" w:fill="CCC0D9" w:themeFill="accent4" w:themeFillTint="66"/>
          </w:tcPr>
          <w:p w:rsidR="00CA429B" w:rsidRDefault="00CA429B" w:rsidP="00CA429B">
            <w:pPr>
              <w:rPr>
                <w:b/>
              </w:rPr>
            </w:pPr>
            <w:r w:rsidRPr="00882DDC">
              <w:rPr>
                <w:b/>
              </w:rPr>
              <w:t>Jan Richardson Strategies</w:t>
            </w:r>
            <w:r>
              <w:rPr>
                <w:b/>
              </w:rPr>
              <w:t>/Teaching Points in Reading</w:t>
            </w:r>
          </w:p>
          <w:p w:rsidR="00CA429B" w:rsidRDefault="00CA429B" w:rsidP="00CA429B">
            <w:pPr>
              <w:pStyle w:val="ListParagraph"/>
              <w:numPr>
                <w:ilvl w:val="0"/>
                <w:numId w:val="16"/>
              </w:numPr>
            </w:pPr>
            <w:r>
              <w:t xml:space="preserve">Green, Red and Yellow questions </w:t>
            </w:r>
          </w:p>
          <w:p w:rsidR="00CA429B" w:rsidRPr="003B32ED" w:rsidRDefault="00CA429B" w:rsidP="00CA429B">
            <w:pPr>
              <w:pStyle w:val="ListParagraph"/>
              <w:numPr>
                <w:ilvl w:val="0"/>
                <w:numId w:val="16"/>
              </w:numPr>
            </w:pPr>
            <w:r>
              <w:t>Be the Illustrator</w:t>
            </w:r>
          </w:p>
          <w:p w:rsidR="00CA429B" w:rsidRDefault="00CA429B" w:rsidP="00CA429B">
            <w:pPr>
              <w:pStyle w:val="ListParagraph"/>
              <w:numPr>
                <w:ilvl w:val="0"/>
                <w:numId w:val="16"/>
              </w:numPr>
            </w:pPr>
            <w:r w:rsidRPr="003B32ED">
              <w:t>Working with short vowel CVC words</w:t>
            </w:r>
          </w:p>
          <w:p w:rsidR="00CA429B" w:rsidRDefault="00CA429B" w:rsidP="00CA429B"/>
          <w:p w:rsidR="00CA429B" w:rsidRPr="00CA429B" w:rsidRDefault="00CA429B" w:rsidP="00CA429B">
            <w:pPr>
              <w:rPr>
                <w:b/>
                <w:u w:val="single"/>
              </w:rPr>
            </w:pPr>
            <w:r w:rsidRPr="00CA429B">
              <w:rPr>
                <w:b/>
                <w:u w:val="single"/>
              </w:rPr>
              <w:t>Linda Hoyt Interactive Read-</w:t>
            </w:r>
            <w:proofErr w:type="spellStart"/>
            <w:r w:rsidRPr="00CA429B">
              <w:rPr>
                <w:b/>
                <w:u w:val="single"/>
              </w:rPr>
              <w:t>Alouds</w:t>
            </w:r>
            <w:proofErr w:type="spellEnd"/>
          </w:p>
          <w:p w:rsidR="00CA429B" w:rsidRPr="003B32ED" w:rsidRDefault="00CA429B" w:rsidP="00CA429B"/>
          <w:p w:rsidR="0069780E" w:rsidRPr="003B32ED" w:rsidRDefault="00CA429B" w:rsidP="00CA429B">
            <w:r w:rsidRPr="00CA429B">
              <w:t>Infer p. 33</w:t>
            </w:r>
          </w:p>
        </w:tc>
        <w:tc>
          <w:tcPr>
            <w:tcW w:w="1360" w:type="dxa"/>
            <w:gridSpan w:val="2"/>
            <w:vMerge w:val="restart"/>
            <w:shd w:val="clear" w:color="auto" w:fill="CCC0D9" w:themeFill="accent4" w:themeFillTint="66"/>
          </w:tcPr>
          <w:p w:rsidR="00290BCC" w:rsidRDefault="00290BCC" w:rsidP="001A785B">
            <w:pPr>
              <w:rPr>
                <w:b/>
              </w:rPr>
            </w:pPr>
            <w:r>
              <w:rPr>
                <w:b/>
              </w:rPr>
              <w:t>Standards</w:t>
            </w:r>
          </w:p>
          <w:p w:rsidR="00290BCC" w:rsidRDefault="001A785B" w:rsidP="001A785B">
            <w:pPr>
              <w:rPr>
                <w:b/>
              </w:rPr>
            </w:pPr>
            <w:r>
              <w:rPr>
                <w:b/>
              </w:rPr>
              <w:t>RI.K.1</w:t>
            </w:r>
          </w:p>
          <w:p w:rsidR="00290BCC" w:rsidRDefault="001A785B" w:rsidP="00915F4F">
            <w:pPr>
              <w:rPr>
                <w:b/>
              </w:rPr>
            </w:pPr>
            <w:r>
              <w:rPr>
                <w:b/>
              </w:rPr>
              <w:t>RL.K.1</w:t>
            </w:r>
          </w:p>
        </w:tc>
        <w:tc>
          <w:tcPr>
            <w:tcW w:w="2264" w:type="dxa"/>
            <w:shd w:val="clear" w:color="auto" w:fill="CCC0D9" w:themeFill="accent4" w:themeFillTint="66"/>
          </w:tcPr>
          <w:p w:rsidR="00290BCC" w:rsidRDefault="00290BCC" w:rsidP="001A785B">
            <w:pPr>
              <w:rPr>
                <w:b/>
              </w:rPr>
            </w:pPr>
            <w:r>
              <w:rPr>
                <w:b/>
              </w:rPr>
              <w:t>“I Can” Statements</w:t>
            </w:r>
          </w:p>
          <w:p w:rsidR="00290BCC" w:rsidRPr="003E1C5B" w:rsidRDefault="001A785B" w:rsidP="00915F4F">
            <w:r w:rsidRPr="003E1C5B">
              <w:t>Varies depending on the comprehension strategy chosen</w:t>
            </w:r>
          </w:p>
        </w:tc>
      </w:tr>
      <w:tr w:rsidR="00290BCC" w:rsidTr="008E14B6">
        <w:trPr>
          <w:trHeight w:val="863"/>
        </w:trPr>
        <w:tc>
          <w:tcPr>
            <w:tcW w:w="2773" w:type="dxa"/>
            <w:vMerge/>
            <w:shd w:val="clear" w:color="auto" w:fill="CCC0D9" w:themeFill="accent4" w:themeFillTint="66"/>
          </w:tcPr>
          <w:p w:rsidR="00290BCC" w:rsidRDefault="00290BCC" w:rsidP="001A785B">
            <w:pPr>
              <w:rPr>
                <w:b/>
              </w:rPr>
            </w:pPr>
          </w:p>
        </w:tc>
        <w:tc>
          <w:tcPr>
            <w:tcW w:w="8219" w:type="dxa"/>
            <w:gridSpan w:val="6"/>
            <w:vMerge/>
            <w:shd w:val="clear" w:color="auto" w:fill="CCC0D9" w:themeFill="accent4" w:themeFillTint="66"/>
          </w:tcPr>
          <w:p w:rsidR="00290BCC" w:rsidRPr="00882DDC" w:rsidRDefault="00290BCC" w:rsidP="001A785B">
            <w:pPr>
              <w:rPr>
                <w:b/>
              </w:rPr>
            </w:pPr>
          </w:p>
        </w:tc>
        <w:tc>
          <w:tcPr>
            <w:tcW w:w="1360" w:type="dxa"/>
            <w:gridSpan w:val="2"/>
            <w:vMerge/>
            <w:shd w:val="clear" w:color="auto" w:fill="CCC0D9" w:themeFill="accent4" w:themeFillTint="66"/>
          </w:tcPr>
          <w:p w:rsidR="00290BCC" w:rsidRDefault="00290BCC" w:rsidP="001A785B">
            <w:pPr>
              <w:rPr>
                <w:b/>
              </w:rPr>
            </w:pPr>
          </w:p>
        </w:tc>
        <w:tc>
          <w:tcPr>
            <w:tcW w:w="2264" w:type="dxa"/>
            <w:shd w:val="clear" w:color="auto" w:fill="CCC0D9" w:themeFill="accent4" w:themeFillTint="66"/>
          </w:tcPr>
          <w:p w:rsidR="00290BCC" w:rsidRDefault="00290BCC" w:rsidP="001A785B">
            <w:pPr>
              <w:rPr>
                <w:b/>
              </w:rPr>
            </w:pPr>
            <w:r>
              <w:rPr>
                <w:b/>
              </w:rPr>
              <w:t>Essential Questions</w:t>
            </w:r>
          </w:p>
          <w:p w:rsidR="00290BCC" w:rsidRPr="003E1C5B" w:rsidRDefault="001A785B" w:rsidP="001A785B">
            <w:r w:rsidRPr="003E1C5B">
              <w:t>What do good readers do?</w:t>
            </w:r>
          </w:p>
        </w:tc>
      </w:tr>
      <w:tr w:rsidR="00290BCC" w:rsidRPr="00882DDC" w:rsidTr="00CE1881">
        <w:trPr>
          <w:trHeight w:val="1748"/>
        </w:trPr>
        <w:tc>
          <w:tcPr>
            <w:tcW w:w="2773" w:type="dxa"/>
            <w:vMerge/>
            <w:shd w:val="clear" w:color="auto" w:fill="CCC0D9" w:themeFill="accent4" w:themeFillTint="66"/>
          </w:tcPr>
          <w:p w:rsidR="00290BCC" w:rsidRDefault="00290BCC" w:rsidP="001A785B">
            <w:pPr>
              <w:rPr>
                <w:b/>
              </w:rPr>
            </w:pPr>
          </w:p>
        </w:tc>
        <w:tc>
          <w:tcPr>
            <w:tcW w:w="8219" w:type="dxa"/>
            <w:gridSpan w:val="6"/>
            <w:vMerge w:val="restart"/>
            <w:shd w:val="clear" w:color="auto" w:fill="CCC0D9" w:themeFill="accent4" w:themeFillTint="66"/>
          </w:tcPr>
          <w:p w:rsidR="00BB1530" w:rsidRDefault="00290BCC" w:rsidP="001A785B">
            <w:pPr>
              <w:rPr>
                <w:b/>
              </w:rPr>
            </w:pPr>
            <w:r w:rsidRPr="00882DDC">
              <w:rPr>
                <w:b/>
              </w:rPr>
              <w:t xml:space="preserve">Other Whole Group Reading </w:t>
            </w:r>
            <w:r>
              <w:rPr>
                <w:b/>
              </w:rPr>
              <w:t>Learning Experiences</w:t>
            </w:r>
          </w:p>
          <w:p w:rsidR="0077656D" w:rsidRPr="003B32ED" w:rsidRDefault="0077656D" w:rsidP="001A785B">
            <w:r w:rsidRPr="003B32ED">
              <w:t>To introduce the concept of a symbol</w:t>
            </w:r>
            <w:r w:rsidR="00915F4F" w:rsidRPr="003B32ED">
              <w:t>, choose a</w:t>
            </w:r>
            <w:r w:rsidR="005D5A7D">
              <w:t xml:space="preserve"> symbol </w:t>
            </w:r>
            <w:r w:rsidR="005D5A7D" w:rsidRPr="003B32ED">
              <w:t>well</w:t>
            </w:r>
            <w:r w:rsidRPr="003B32ED">
              <w:t xml:space="preserve"> known to students in your class (e.g. professional sports team logo or school mascot). Discuss why a symbol is important for unifying fans behind a team or school. Go on to discuss the meaning behind the symbol as a source of inspiration.</w:t>
            </w:r>
          </w:p>
          <w:p w:rsidR="002160EB" w:rsidRDefault="00915F4F" w:rsidP="002160EB">
            <w:r w:rsidRPr="003B32ED">
              <w:t xml:space="preserve">Create a KWL chart of American symbols and holidays to set the stage for asking questions, answering questions, and gathering information under main topics.  Teachers may need to model the questioning until the students begin to generate questions on their own.  </w:t>
            </w:r>
            <w:r w:rsidR="002160EB">
              <w:t xml:space="preserve"> After viewing this free movie on </w:t>
            </w:r>
            <w:proofErr w:type="spellStart"/>
            <w:r w:rsidR="002160EB">
              <w:t>Brainpop</w:t>
            </w:r>
            <w:proofErr w:type="spellEnd"/>
            <w:r w:rsidR="002160EB">
              <w:t xml:space="preserve">, Jr.  </w:t>
            </w:r>
            <w:hyperlink r:id="rId10" w:history="1">
              <w:r w:rsidR="002160EB" w:rsidRPr="00486E39">
                <w:rPr>
                  <w:rStyle w:val="Hyperlink"/>
                </w:rPr>
                <w:t>http://www.brainpopjr.com/socialstudies/citizenship/ussymbols/</w:t>
              </w:r>
            </w:hyperlink>
            <w:r w:rsidR="002160EB" w:rsidRPr="002160EB">
              <w:t xml:space="preserve"> </w:t>
            </w:r>
            <w:r w:rsidR="002160EB">
              <w:t>refer back to the KWL chart to see if your questions were answered and what you thought you knew was on target.</w:t>
            </w:r>
          </w:p>
          <w:p w:rsidR="00915F4F" w:rsidRDefault="00915F4F" w:rsidP="008E14B6">
            <w:r w:rsidRPr="003B32ED">
              <w:t>As the class reads an informational book,</w:t>
            </w:r>
            <w:r w:rsidR="002160EB">
              <w:t xml:space="preserve"> such as</w:t>
            </w:r>
            <w:r w:rsidRPr="003B32ED">
              <w:t xml:space="preserve"> </w:t>
            </w:r>
            <w:r w:rsidRPr="003B32ED">
              <w:rPr>
                <w:i/>
                <w:u w:val="single"/>
              </w:rPr>
              <w:t>The Liberty Bell</w:t>
            </w:r>
            <w:r w:rsidRPr="003B32ED">
              <w:t xml:space="preserve"> (American Symbols) by Firestone &amp; Mary, look for information about the main topic. Remind the students of the importance of also studying the illustrations for information.  Add the info to the KWL chart.  Look for connections between ideas as you add information to the charts.  Use sticky notes or white boards for students to fully participate in adding </w:t>
            </w:r>
            <w:r w:rsidR="002933D2" w:rsidRPr="003B32ED">
              <w:t>info to the charts. (RI.K.1, RI.K.2, RI.K.3, RI.K.7, RI.K.8)</w:t>
            </w:r>
          </w:p>
          <w:p w:rsidR="00E35DBC" w:rsidRDefault="003B32ED" w:rsidP="003B32ED">
            <w:r>
              <w:t xml:space="preserve">Read </w:t>
            </w:r>
            <w:r w:rsidRPr="003B32ED">
              <w:rPr>
                <w:i/>
                <w:iCs/>
                <w:u w:val="single"/>
              </w:rPr>
              <w:t>The Star-Spangled Banner</w:t>
            </w:r>
            <w:r w:rsidRPr="003B32ED">
              <w:t xml:space="preserve">, by Francis Scott Key, illustrated by Peter </w:t>
            </w:r>
            <w:proofErr w:type="spellStart"/>
            <w:r w:rsidRPr="003B32ED">
              <w:t>Spier</w:t>
            </w:r>
            <w:proofErr w:type="spellEnd"/>
            <w:r w:rsidRPr="003B32ED">
              <w:t xml:space="preserve"> </w:t>
            </w:r>
            <w:r w:rsidR="00066D1F">
              <w:t xml:space="preserve"> </w:t>
            </w:r>
          </w:p>
          <w:p w:rsidR="00066D1F" w:rsidRDefault="00E35DBC" w:rsidP="003B32ED">
            <w:r>
              <w:t xml:space="preserve">See </w:t>
            </w:r>
            <w:hyperlink r:id="rId11" w:history="1">
              <w:r w:rsidR="00066D1F" w:rsidRPr="00486E39">
                <w:rPr>
                  <w:rStyle w:val="Hyperlink"/>
                </w:rPr>
                <w:t>http://www.scholastic.com/browse/article.jsp?id=5286</w:t>
              </w:r>
            </w:hyperlink>
            <w:r>
              <w:t xml:space="preserve"> for lesson plans and other ideas</w:t>
            </w:r>
          </w:p>
          <w:p w:rsidR="00E35DBC" w:rsidRDefault="00E35DBC" w:rsidP="00E35DBC">
            <w:r>
              <w:t xml:space="preserve">Read </w:t>
            </w:r>
            <w:r>
              <w:rPr>
                <w:b/>
              </w:rPr>
              <w:t xml:space="preserve"> </w:t>
            </w:r>
            <w:r w:rsidRPr="00E35DBC">
              <w:rPr>
                <w:i/>
                <w:u w:val="single"/>
              </w:rPr>
              <w:t>The American Flag</w:t>
            </w:r>
            <w:r>
              <w:t xml:space="preserve"> by Lloyd Douglas or </w:t>
            </w:r>
            <w:r w:rsidRPr="00E35DBC">
              <w:rPr>
                <w:i/>
                <w:u w:val="single"/>
              </w:rPr>
              <w:t>F is For Flag</w:t>
            </w:r>
            <w:r w:rsidRPr="00E35DBC">
              <w:t xml:space="preserve"> by Wendy </w:t>
            </w:r>
            <w:proofErr w:type="spellStart"/>
            <w:r w:rsidRPr="00E35DBC">
              <w:t>Chevette</w:t>
            </w:r>
            <w:proofErr w:type="spellEnd"/>
            <w:r w:rsidRPr="00E35DBC">
              <w:t xml:space="preserve"> </w:t>
            </w:r>
            <w:proofErr w:type="spellStart"/>
            <w:r w:rsidRPr="00E35DBC">
              <w:t>Lewison</w:t>
            </w:r>
            <w:proofErr w:type="spellEnd"/>
          </w:p>
          <w:p w:rsidR="003B32ED" w:rsidRPr="002160EB" w:rsidRDefault="00E35DBC" w:rsidP="002160EB">
            <w:pPr>
              <w:rPr>
                <w:b/>
              </w:rPr>
            </w:pPr>
            <w:r>
              <w:t xml:space="preserve">See </w:t>
            </w:r>
            <w:hyperlink r:id="rId12" w:history="1">
              <w:r w:rsidRPr="00486E39">
                <w:rPr>
                  <w:rStyle w:val="Hyperlink"/>
                </w:rPr>
                <w:t>http://www.hubbardscupboard.org/the_pledge_of_allegiance.html</w:t>
              </w:r>
            </w:hyperlink>
            <w:r>
              <w:t xml:space="preserve"> for lesson plans and a take home book.</w:t>
            </w:r>
          </w:p>
        </w:tc>
        <w:tc>
          <w:tcPr>
            <w:tcW w:w="1360" w:type="dxa"/>
            <w:gridSpan w:val="2"/>
            <w:vMerge w:val="restart"/>
            <w:shd w:val="clear" w:color="auto" w:fill="CCC0D9" w:themeFill="accent4" w:themeFillTint="66"/>
          </w:tcPr>
          <w:p w:rsidR="00290BCC" w:rsidRDefault="00290BCC" w:rsidP="001A785B">
            <w:pPr>
              <w:rPr>
                <w:b/>
              </w:rPr>
            </w:pPr>
            <w:r>
              <w:rPr>
                <w:b/>
              </w:rPr>
              <w:t>Standards</w:t>
            </w:r>
          </w:p>
          <w:p w:rsidR="00290BCC" w:rsidRDefault="0077656D" w:rsidP="001A785B">
            <w:pPr>
              <w:rPr>
                <w:b/>
              </w:rPr>
            </w:pPr>
            <w:r>
              <w:rPr>
                <w:b/>
              </w:rPr>
              <w:t>SL.K.2, Sl.K.3, SL.K.4, L.K.4 and L.K.6</w:t>
            </w: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tc>
        <w:tc>
          <w:tcPr>
            <w:tcW w:w="2264" w:type="dxa"/>
            <w:shd w:val="clear" w:color="auto" w:fill="CCC0D9" w:themeFill="accent4" w:themeFillTint="66"/>
          </w:tcPr>
          <w:p w:rsidR="00290BCC" w:rsidRDefault="00290BCC" w:rsidP="001A785B">
            <w:pPr>
              <w:rPr>
                <w:b/>
              </w:rPr>
            </w:pPr>
            <w:r>
              <w:rPr>
                <w:b/>
              </w:rPr>
              <w:t>“I Can” Statements</w:t>
            </w:r>
          </w:p>
          <w:p w:rsidR="00290BCC" w:rsidRPr="003E1C5B" w:rsidRDefault="00BB1530" w:rsidP="001A785B">
            <w:r w:rsidRPr="003E1C5B">
              <w:t>I can ask and answer questions about a text.</w:t>
            </w:r>
          </w:p>
        </w:tc>
      </w:tr>
      <w:tr w:rsidR="00290BCC" w:rsidTr="00CE1881">
        <w:trPr>
          <w:trHeight w:val="1747"/>
        </w:trPr>
        <w:tc>
          <w:tcPr>
            <w:tcW w:w="2773" w:type="dxa"/>
            <w:vMerge/>
            <w:shd w:val="clear" w:color="auto" w:fill="CCC0D9" w:themeFill="accent4" w:themeFillTint="66"/>
          </w:tcPr>
          <w:p w:rsidR="00290BCC" w:rsidRDefault="00290BCC" w:rsidP="001A785B">
            <w:pPr>
              <w:rPr>
                <w:b/>
              </w:rPr>
            </w:pPr>
          </w:p>
        </w:tc>
        <w:tc>
          <w:tcPr>
            <w:tcW w:w="8219" w:type="dxa"/>
            <w:gridSpan w:val="6"/>
            <w:vMerge/>
            <w:shd w:val="clear" w:color="auto" w:fill="CCC0D9" w:themeFill="accent4" w:themeFillTint="66"/>
          </w:tcPr>
          <w:p w:rsidR="00290BCC" w:rsidRPr="00882DDC" w:rsidRDefault="00290BCC" w:rsidP="001A785B">
            <w:pPr>
              <w:rPr>
                <w:b/>
              </w:rPr>
            </w:pPr>
          </w:p>
        </w:tc>
        <w:tc>
          <w:tcPr>
            <w:tcW w:w="1360" w:type="dxa"/>
            <w:gridSpan w:val="2"/>
            <w:vMerge/>
            <w:shd w:val="clear" w:color="auto" w:fill="CCC0D9" w:themeFill="accent4" w:themeFillTint="66"/>
          </w:tcPr>
          <w:p w:rsidR="00290BCC" w:rsidRDefault="00290BCC" w:rsidP="001A785B">
            <w:pPr>
              <w:rPr>
                <w:b/>
              </w:rPr>
            </w:pPr>
          </w:p>
        </w:tc>
        <w:tc>
          <w:tcPr>
            <w:tcW w:w="2264" w:type="dxa"/>
            <w:shd w:val="clear" w:color="auto" w:fill="CCC0D9" w:themeFill="accent4" w:themeFillTint="66"/>
          </w:tcPr>
          <w:p w:rsidR="00290BCC" w:rsidRDefault="00290BCC" w:rsidP="001A785B">
            <w:pPr>
              <w:rPr>
                <w:b/>
              </w:rPr>
            </w:pPr>
            <w:r>
              <w:rPr>
                <w:b/>
              </w:rPr>
              <w:t>Essential Questions</w:t>
            </w:r>
          </w:p>
          <w:p w:rsidR="00290BCC" w:rsidRPr="003E1C5B" w:rsidRDefault="00BB1530" w:rsidP="001A785B">
            <w:r w:rsidRPr="003E1C5B">
              <w:t>What do good readers do?</w:t>
            </w:r>
          </w:p>
        </w:tc>
      </w:tr>
      <w:tr w:rsidR="00290BCC" w:rsidRPr="00F8060C" w:rsidTr="008E14B6">
        <w:trPr>
          <w:trHeight w:val="2177"/>
        </w:trPr>
        <w:tc>
          <w:tcPr>
            <w:tcW w:w="2773" w:type="dxa"/>
            <w:shd w:val="clear" w:color="auto" w:fill="CCC0D9" w:themeFill="accent4" w:themeFillTint="66"/>
          </w:tcPr>
          <w:p w:rsidR="00290BCC" w:rsidRDefault="00290BCC" w:rsidP="001A785B">
            <w:pPr>
              <w:rPr>
                <w:b/>
              </w:rPr>
            </w:pPr>
            <w:r>
              <w:rPr>
                <w:b/>
              </w:rPr>
              <w:t>Writer’s Workshop</w:t>
            </w:r>
          </w:p>
        </w:tc>
        <w:tc>
          <w:tcPr>
            <w:tcW w:w="8219" w:type="dxa"/>
            <w:gridSpan w:val="6"/>
            <w:shd w:val="clear" w:color="auto" w:fill="CCC0D9" w:themeFill="accent4" w:themeFillTint="66"/>
          </w:tcPr>
          <w:p w:rsidR="00290BCC" w:rsidRPr="003E1C5B" w:rsidRDefault="00BB1530" w:rsidP="001A785B">
            <w:pPr>
              <w:rPr>
                <w:b/>
              </w:rPr>
            </w:pPr>
            <w:r w:rsidRPr="003E1C5B">
              <w:rPr>
                <w:b/>
              </w:rPr>
              <w:t>Write about an American Symbol</w:t>
            </w:r>
          </w:p>
          <w:p w:rsidR="00290BCC" w:rsidRPr="003E1C5B" w:rsidRDefault="00BB1530" w:rsidP="001A785B">
            <w:r w:rsidRPr="003E1C5B">
              <w:t>Resource:   continue Jodie Black Unit 5 - All About Posters</w:t>
            </w:r>
            <w:r w:rsidR="00B675E1" w:rsidRPr="003E1C5B">
              <w:t xml:space="preserve"> (facts)</w:t>
            </w:r>
          </w:p>
          <w:p w:rsidR="00290BCC" w:rsidRDefault="00B675E1" w:rsidP="001A785B">
            <w:r w:rsidRPr="003E1C5B">
              <w:t>Vocabulary:  Fact vs. Opinion</w:t>
            </w:r>
          </w:p>
          <w:p w:rsidR="005A78B2" w:rsidRDefault="005A78B2" w:rsidP="001A785B"/>
          <w:p w:rsidR="005A78B2" w:rsidRPr="007B0DD8" w:rsidRDefault="005A78B2" w:rsidP="005A78B2">
            <w:r>
              <w:rPr>
                <w:b/>
              </w:rPr>
              <w:t>Power Write</w:t>
            </w:r>
            <w:r w:rsidRPr="007B0DD8">
              <w:rPr>
                <w:b/>
              </w:rPr>
              <w:t xml:space="preserve"> – </w:t>
            </w:r>
            <w:r w:rsidRPr="007B0DD8">
              <w:rPr>
                <w:b/>
                <w:u w:val="single"/>
              </w:rPr>
              <w:t>Explorations in Nonfiction Writing</w:t>
            </w:r>
            <w:r w:rsidRPr="007B0DD8">
              <w:t xml:space="preserve"> (Tony Stead/Linda Hoyt)</w:t>
            </w:r>
          </w:p>
          <w:p w:rsidR="005A78B2" w:rsidRDefault="005A78B2" w:rsidP="005A78B2">
            <w:pPr>
              <w:pStyle w:val="ListParagraph"/>
              <w:numPr>
                <w:ilvl w:val="0"/>
                <w:numId w:val="17"/>
              </w:numPr>
            </w:pPr>
            <w:r>
              <w:t>Investigation – p.72</w:t>
            </w:r>
          </w:p>
          <w:p w:rsidR="005A78B2" w:rsidRPr="003E1C5B" w:rsidRDefault="005A78B2" w:rsidP="001A785B"/>
          <w:p w:rsidR="005E1060" w:rsidRPr="003E1C5B" w:rsidRDefault="005E1060" w:rsidP="001A785B"/>
          <w:p w:rsidR="005E1060" w:rsidRPr="008E6D64" w:rsidRDefault="009430B5" w:rsidP="001A785B">
            <w:pPr>
              <w:rPr>
                <w:b/>
              </w:rPr>
            </w:pPr>
            <w:r w:rsidRPr="003E1C5B">
              <w:rPr>
                <w:b/>
              </w:rPr>
              <w:t>Mini-Lesson suggestions:</w:t>
            </w:r>
            <w:r w:rsidRPr="003E1C5B">
              <w:t xml:space="preserve"> Use a theme-related sort sentence such as “The flag waves.” To challenge your class to think of details to add to the sentence to make it more interesting (e.g., “The red, white and blue flag waves”; “The red, white and blue flag waves in the strong winds of March.”).</w:t>
            </w:r>
          </w:p>
        </w:tc>
        <w:tc>
          <w:tcPr>
            <w:tcW w:w="1360" w:type="dxa"/>
            <w:gridSpan w:val="2"/>
            <w:shd w:val="clear" w:color="auto" w:fill="CCC0D9" w:themeFill="accent4" w:themeFillTint="66"/>
          </w:tcPr>
          <w:p w:rsidR="00290BCC" w:rsidRPr="00F8060C" w:rsidRDefault="00290BCC" w:rsidP="001A785B">
            <w:pPr>
              <w:rPr>
                <w:b/>
              </w:rPr>
            </w:pPr>
            <w:r w:rsidRPr="00F8060C">
              <w:rPr>
                <w:b/>
              </w:rPr>
              <w:t>Standards</w:t>
            </w:r>
          </w:p>
          <w:p w:rsidR="00290BCC" w:rsidRDefault="008E6D64" w:rsidP="001A785B">
            <w:pPr>
              <w:rPr>
                <w:b/>
              </w:rPr>
            </w:pPr>
            <w:r>
              <w:rPr>
                <w:b/>
              </w:rPr>
              <w:t>W.K.7</w:t>
            </w:r>
          </w:p>
          <w:p w:rsidR="007B0DD8" w:rsidRDefault="007B0DD8" w:rsidP="001A785B">
            <w:pPr>
              <w:rPr>
                <w:b/>
              </w:rPr>
            </w:pPr>
            <w:r>
              <w:rPr>
                <w:b/>
              </w:rPr>
              <w:t>W2</w:t>
            </w:r>
          </w:p>
          <w:p w:rsidR="007B0DD8" w:rsidRDefault="007B0DD8" w:rsidP="001A785B">
            <w:pPr>
              <w:rPr>
                <w:b/>
              </w:rPr>
            </w:pPr>
            <w:r>
              <w:rPr>
                <w:b/>
              </w:rPr>
              <w:t>W8</w:t>
            </w:r>
          </w:p>
          <w:p w:rsidR="007B0DD8" w:rsidRDefault="007B0DD8" w:rsidP="001A785B">
            <w:pPr>
              <w:rPr>
                <w:b/>
              </w:rPr>
            </w:pPr>
          </w:p>
          <w:p w:rsidR="007B0DD8" w:rsidRPr="00F8060C" w:rsidRDefault="007B0DD8" w:rsidP="001A785B">
            <w:pPr>
              <w:rPr>
                <w:b/>
              </w:rPr>
            </w:pPr>
            <w:r>
              <w:rPr>
                <w:b/>
              </w:rPr>
              <w:t>L1f</w:t>
            </w:r>
          </w:p>
          <w:p w:rsidR="00290BCC" w:rsidRPr="00F8060C" w:rsidRDefault="00290BCC" w:rsidP="001A785B">
            <w:pPr>
              <w:rPr>
                <w:b/>
              </w:rPr>
            </w:pPr>
          </w:p>
          <w:p w:rsidR="00290BCC" w:rsidRPr="00F8060C" w:rsidRDefault="00290BCC" w:rsidP="001A785B">
            <w:pPr>
              <w:rPr>
                <w:b/>
              </w:rPr>
            </w:pPr>
          </w:p>
          <w:p w:rsidR="00290BCC" w:rsidRPr="00F8060C" w:rsidRDefault="00290BCC" w:rsidP="001A785B">
            <w:pPr>
              <w:rPr>
                <w:b/>
              </w:rPr>
            </w:pPr>
          </w:p>
        </w:tc>
        <w:tc>
          <w:tcPr>
            <w:tcW w:w="2264" w:type="dxa"/>
            <w:shd w:val="clear" w:color="auto" w:fill="CCC0D9" w:themeFill="accent4" w:themeFillTint="66"/>
          </w:tcPr>
          <w:p w:rsidR="00290BCC" w:rsidRPr="003E1C5B" w:rsidRDefault="00290BCC" w:rsidP="001A785B">
            <w:r w:rsidRPr="003E1C5B">
              <w:t>“I Can” Statements</w:t>
            </w:r>
          </w:p>
          <w:p w:rsidR="00290BCC" w:rsidRPr="003E1C5B" w:rsidRDefault="00B675E1" w:rsidP="001A785B">
            <w:r w:rsidRPr="003E1C5B">
              <w:t>I can write about American symbols.</w:t>
            </w:r>
          </w:p>
          <w:p w:rsidR="008E14B6" w:rsidRPr="003E1C5B" w:rsidRDefault="008E14B6" w:rsidP="001A785B"/>
          <w:p w:rsidR="008E14B6" w:rsidRPr="003E1C5B" w:rsidRDefault="008E14B6" w:rsidP="008E14B6">
            <w:r w:rsidRPr="003E1C5B">
              <w:t>Essential Questions</w:t>
            </w:r>
          </w:p>
          <w:p w:rsidR="008E14B6" w:rsidRPr="00F8060C" w:rsidRDefault="008E14B6" w:rsidP="008E14B6">
            <w:pPr>
              <w:rPr>
                <w:b/>
              </w:rPr>
            </w:pPr>
            <w:r w:rsidRPr="003E1C5B">
              <w:t>What do good writers do?</w:t>
            </w:r>
          </w:p>
        </w:tc>
      </w:tr>
      <w:tr w:rsidR="00267B39" w:rsidRPr="00F8060C" w:rsidTr="00267B39">
        <w:trPr>
          <w:trHeight w:val="440"/>
        </w:trPr>
        <w:tc>
          <w:tcPr>
            <w:tcW w:w="2773" w:type="dxa"/>
            <w:shd w:val="clear" w:color="auto" w:fill="CCC0D9" w:themeFill="accent4" w:themeFillTint="66"/>
          </w:tcPr>
          <w:p w:rsidR="00267B39" w:rsidRDefault="00267B39" w:rsidP="001A785B">
            <w:pPr>
              <w:rPr>
                <w:b/>
              </w:rPr>
            </w:pPr>
          </w:p>
          <w:p w:rsidR="00267B39" w:rsidRDefault="00267B39" w:rsidP="001A785B">
            <w:pPr>
              <w:rPr>
                <w:b/>
              </w:rPr>
            </w:pPr>
          </w:p>
          <w:p w:rsidR="00267B39" w:rsidRDefault="00267B39" w:rsidP="001A785B">
            <w:pPr>
              <w:rPr>
                <w:b/>
              </w:rPr>
            </w:pPr>
          </w:p>
          <w:p w:rsidR="00267B39" w:rsidRDefault="00267B39" w:rsidP="001A785B">
            <w:pPr>
              <w:rPr>
                <w:b/>
              </w:rPr>
            </w:pPr>
          </w:p>
        </w:tc>
        <w:tc>
          <w:tcPr>
            <w:tcW w:w="8219" w:type="dxa"/>
            <w:gridSpan w:val="6"/>
            <w:shd w:val="clear" w:color="auto" w:fill="CCC0D9" w:themeFill="accent4" w:themeFillTint="66"/>
          </w:tcPr>
          <w:p w:rsidR="00267B39" w:rsidRDefault="005A78B2" w:rsidP="001A785B">
            <w:pPr>
              <w:rPr>
                <w:b/>
              </w:rPr>
            </w:pPr>
            <w:hyperlink r:id="rId13" w:history="1">
              <w:r w:rsidR="00E84445" w:rsidRPr="00B77626">
                <w:rPr>
                  <w:rStyle w:val="Hyperlink"/>
                  <w:b/>
                </w:rPr>
                <w:t>http://www.patrioticon.org/patriotic-soundfiles.htm</w:t>
              </w:r>
            </w:hyperlink>
          </w:p>
          <w:p w:rsidR="00E84445" w:rsidRPr="003E1C5B" w:rsidRDefault="00E84445" w:rsidP="001A785B">
            <w:pPr>
              <w:rPr>
                <w:b/>
              </w:rPr>
            </w:pPr>
            <w:r>
              <w:rPr>
                <w:b/>
              </w:rPr>
              <w:t>Many patriotic resources can be found on this site including the music and lyrics to patriotic songs.</w:t>
            </w:r>
          </w:p>
        </w:tc>
        <w:tc>
          <w:tcPr>
            <w:tcW w:w="1360" w:type="dxa"/>
            <w:gridSpan w:val="2"/>
            <w:shd w:val="clear" w:color="auto" w:fill="CCC0D9" w:themeFill="accent4" w:themeFillTint="66"/>
          </w:tcPr>
          <w:p w:rsidR="00267B39" w:rsidRPr="00F8060C" w:rsidRDefault="00267B39" w:rsidP="001A785B">
            <w:pPr>
              <w:rPr>
                <w:b/>
              </w:rPr>
            </w:pPr>
          </w:p>
        </w:tc>
        <w:tc>
          <w:tcPr>
            <w:tcW w:w="2264" w:type="dxa"/>
            <w:shd w:val="clear" w:color="auto" w:fill="CCC0D9" w:themeFill="accent4" w:themeFillTint="66"/>
          </w:tcPr>
          <w:p w:rsidR="00267B39" w:rsidRPr="003E1C5B" w:rsidRDefault="00267B39" w:rsidP="001A785B"/>
        </w:tc>
      </w:tr>
      <w:tr w:rsidR="00290BCC" w:rsidRPr="00F8060C" w:rsidTr="00CE1881">
        <w:trPr>
          <w:trHeight w:val="1073"/>
        </w:trPr>
        <w:tc>
          <w:tcPr>
            <w:tcW w:w="2773" w:type="dxa"/>
            <w:vMerge w:val="restart"/>
            <w:shd w:val="clear" w:color="auto" w:fill="CCC0D9" w:themeFill="accent4" w:themeFillTint="66"/>
          </w:tcPr>
          <w:p w:rsidR="00290BCC" w:rsidRDefault="00290BCC" w:rsidP="001A785B">
            <w:pPr>
              <w:rPr>
                <w:b/>
              </w:rPr>
            </w:pPr>
            <w:r>
              <w:rPr>
                <w:b/>
              </w:rPr>
              <w:lastRenderedPageBreak/>
              <w:t>Social Studies/Science</w:t>
            </w:r>
          </w:p>
          <w:p w:rsidR="00290BCC" w:rsidRDefault="00290BCC" w:rsidP="001A785B">
            <w:pPr>
              <w:rPr>
                <w:b/>
              </w:rPr>
            </w:pPr>
            <w:r>
              <w:rPr>
                <w:b/>
              </w:rPr>
              <w:t>Content Integration</w:t>
            </w: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tc>
        <w:tc>
          <w:tcPr>
            <w:tcW w:w="8219" w:type="dxa"/>
            <w:gridSpan w:val="6"/>
            <w:vMerge w:val="restart"/>
            <w:shd w:val="clear" w:color="auto" w:fill="CCC0D9" w:themeFill="accent4" w:themeFillTint="66"/>
          </w:tcPr>
          <w:p w:rsidR="00290BCC" w:rsidRDefault="00290BCC" w:rsidP="001A785B">
            <w:pPr>
              <w:rPr>
                <w:b/>
                <w:u w:val="single"/>
              </w:rPr>
            </w:pPr>
            <w:r>
              <w:rPr>
                <w:b/>
              </w:rPr>
              <w:t xml:space="preserve">Suggested </w:t>
            </w:r>
            <w:r w:rsidRPr="00F8060C">
              <w:rPr>
                <w:b/>
              </w:rPr>
              <w:t>Lessons</w:t>
            </w:r>
            <w:r>
              <w:rPr>
                <w:b/>
              </w:rPr>
              <w:t>:</w:t>
            </w:r>
            <w:r w:rsidR="008E6D64">
              <w:rPr>
                <w:b/>
              </w:rPr>
              <w:t xml:space="preserve"> read aloud  </w:t>
            </w:r>
            <w:r w:rsidR="008E6D64" w:rsidRPr="008E6D64">
              <w:rPr>
                <w:b/>
                <w:u w:val="single"/>
              </w:rPr>
              <w:t>Clifford Goes to Washington</w:t>
            </w:r>
          </w:p>
          <w:p w:rsidR="003B32ED" w:rsidRDefault="00D6152A" w:rsidP="003B32ED">
            <w:pPr>
              <w:rPr>
                <w:b/>
                <w:u w:val="single"/>
              </w:rPr>
            </w:pPr>
            <w:r>
              <w:t>Discuss Riley’s act of bravery.</w:t>
            </w:r>
            <w:r w:rsidR="001A785B">
              <w:t xml:space="preserve">  Connect this to your role as a good citizen - Second Step references:  be kind, be considerate, etc.</w:t>
            </w:r>
            <w:r w:rsidR="003B32ED" w:rsidRPr="00A40EB9">
              <w:rPr>
                <w:b/>
                <w:u w:val="single"/>
              </w:rPr>
              <w:t xml:space="preserve"> </w:t>
            </w:r>
          </w:p>
          <w:p w:rsidR="003B32ED" w:rsidRDefault="003B32ED" w:rsidP="003B32ED">
            <w:pPr>
              <w:rPr>
                <w:b/>
              </w:rPr>
            </w:pPr>
            <w:r w:rsidRPr="00A40EB9">
              <w:rPr>
                <w:b/>
                <w:u w:val="single"/>
              </w:rPr>
              <w:t>Other Lessons</w:t>
            </w:r>
            <w:r>
              <w:rPr>
                <w:b/>
                <w:u w:val="single"/>
              </w:rPr>
              <w:t xml:space="preserve"> related to the content</w:t>
            </w:r>
            <w:r w:rsidRPr="00A40EB9">
              <w:rPr>
                <w:b/>
                <w:u w:val="single"/>
              </w:rPr>
              <w:t>:</w:t>
            </w:r>
            <w:r>
              <w:rPr>
                <w:b/>
              </w:rPr>
              <w:t xml:space="preserve"> </w:t>
            </w:r>
          </w:p>
          <w:p w:rsidR="003B32ED" w:rsidRPr="003E1C5B" w:rsidRDefault="003B32ED" w:rsidP="003B32ED">
            <w:pPr>
              <w:rPr>
                <w:u w:val="single"/>
              </w:rPr>
            </w:pPr>
            <w:r w:rsidRPr="003E1C5B">
              <w:t xml:space="preserve">Page 68 in Toolkit Texts </w:t>
            </w:r>
            <w:r w:rsidRPr="003E1C5B">
              <w:rPr>
                <w:u w:val="single"/>
              </w:rPr>
              <w:t>Statue of Liberty</w:t>
            </w:r>
          </w:p>
          <w:p w:rsidR="003B32ED" w:rsidRPr="003E1C5B" w:rsidRDefault="005A78B2" w:rsidP="003B32ED">
            <w:hyperlink r:id="rId14" w:history="1">
              <w:r w:rsidR="003B32ED" w:rsidRPr="003E1C5B">
                <w:rPr>
                  <w:rStyle w:val="Hyperlink"/>
                </w:rPr>
                <w:t>http://www.brainpopjr.com/socialstudies/citizenship/statueofliberty/</w:t>
              </w:r>
            </w:hyperlink>
          </w:p>
          <w:p w:rsidR="00D6152A" w:rsidRPr="00D6152A" w:rsidRDefault="00D6152A" w:rsidP="001A785B"/>
        </w:tc>
        <w:tc>
          <w:tcPr>
            <w:tcW w:w="1360" w:type="dxa"/>
            <w:gridSpan w:val="2"/>
            <w:vMerge w:val="restart"/>
            <w:shd w:val="clear" w:color="auto" w:fill="CCC0D9" w:themeFill="accent4" w:themeFillTint="66"/>
          </w:tcPr>
          <w:p w:rsidR="00290BCC" w:rsidRDefault="00290BCC" w:rsidP="001A785B">
            <w:pPr>
              <w:rPr>
                <w:b/>
              </w:rPr>
            </w:pPr>
            <w:r w:rsidRPr="00F8060C">
              <w:rPr>
                <w:b/>
              </w:rPr>
              <w:t>Standards</w:t>
            </w:r>
          </w:p>
          <w:p w:rsidR="00290BCC" w:rsidRDefault="008E6D64" w:rsidP="001A785B">
            <w:pPr>
              <w:rPr>
                <w:b/>
              </w:rPr>
            </w:pPr>
            <w:r>
              <w:rPr>
                <w:b/>
              </w:rPr>
              <w:t>K.C&amp;G.1</w:t>
            </w:r>
          </w:p>
          <w:p w:rsidR="00290BCC" w:rsidRDefault="00290BCC" w:rsidP="001A785B">
            <w:pPr>
              <w:rPr>
                <w:b/>
              </w:rPr>
            </w:pPr>
          </w:p>
          <w:p w:rsidR="00290BCC" w:rsidRDefault="00290BCC" w:rsidP="001A785B">
            <w:pPr>
              <w:rPr>
                <w:b/>
              </w:rPr>
            </w:pPr>
          </w:p>
          <w:p w:rsidR="00290BCC" w:rsidRDefault="00290BCC" w:rsidP="001A785B">
            <w:pPr>
              <w:rPr>
                <w:b/>
              </w:rPr>
            </w:pPr>
          </w:p>
          <w:p w:rsidR="00290BCC" w:rsidRPr="00F8060C" w:rsidRDefault="00290BCC" w:rsidP="001A785B">
            <w:pPr>
              <w:rPr>
                <w:b/>
              </w:rPr>
            </w:pPr>
          </w:p>
        </w:tc>
        <w:tc>
          <w:tcPr>
            <w:tcW w:w="2264" w:type="dxa"/>
            <w:shd w:val="clear" w:color="auto" w:fill="CCC0D9" w:themeFill="accent4" w:themeFillTint="66"/>
          </w:tcPr>
          <w:p w:rsidR="00290BCC" w:rsidRPr="00F8060C" w:rsidRDefault="00290BCC" w:rsidP="001A785B">
            <w:pPr>
              <w:rPr>
                <w:b/>
              </w:rPr>
            </w:pPr>
            <w:r w:rsidRPr="00F8060C">
              <w:rPr>
                <w:b/>
              </w:rPr>
              <w:t>“I Can” Statements</w:t>
            </w:r>
          </w:p>
          <w:p w:rsidR="00290BCC" w:rsidRPr="00F8060C" w:rsidRDefault="008E6D64" w:rsidP="001A785B">
            <w:pPr>
              <w:rPr>
                <w:b/>
              </w:rPr>
            </w:pPr>
            <w:r w:rsidRPr="003E1C5B">
              <w:t>I can state my role as a citizen</w:t>
            </w:r>
            <w:r>
              <w:rPr>
                <w:b/>
              </w:rPr>
              <w:t>.</w:t>
            </w:r>
          </w:p>
          <w:p w:rsidR="00290BCC" w:rsidRPr="00F8060C" w:rsidRDefault="00290BCC" w:rsidP="001A785B">
            <w:pPr>
              <w:rPr>
                <w:b/>
              </w:rPr>
            </w:pPr>
          </w:p>
        </w:tc>
      </w:tr>
      <w:tr w:rsidR="00290BCC" w:rsidRPr="00F8060C" w:rsidTr="00CE1881">
        <w:trPr>
          <w:trHeight w:val="1072"/>
        </w:trPr>
        <w:tc>
          <w:tcPr>
            <w:tcW w:w="2773" w:type="dxa"/>
            <w:vMerge/>
            <w:shd w:val="clear" w:color="auto" w:fill="CCC0D9" w:themeFill="accent4" w:themeFillTint="66"/>
          </w:tcPr>
          <w:p w:rsidR="00290BCC" w:rsidRDefault="00290BCC" w:rsidP="001A785B">
            <w:pPr>
              <w:rPr>
                <w:b/>
              </w:rPr>
            </w:pPr>
          </w:p>
        </w:tc>
        <w:tc>
          <w:tcPr>
            <w:tcW w:w="8219" w:type="dxa"/>
            <w:gridSpan w:val="6"/>
            <w:vMerge/>
            <w:shd w:val="clear" w:color="auto" w:fill="CCC0D9" w:themeFill="accent4" w:themeFillTint="66"/>
          </w:tcPr>
          <w:p w:rsidR="00290BCC" w:rsidRDefault="00290BCC" w:rsidP="001A785B"/>
        </w:tc>
        <w:tc>
          <w:tcPr>
            <w:tcW w:w="1360" w:type="dxa"/>
            <w:gridSpan w:val="2"/>
            <w:vMerge/>
            <w:shd w:val="clear" w:color="auto" w:fill="CCC0D9" w:themeFill="accent4" w:themeFillTint="66"/>
          </w:tcPr>
          <w:p w:rsidR="00290BCC" w:rsidRDefault="00290BCC" w:rsidP="001A785B"/>
        </w:tc>
        <w:tc>
          <w:tcPr>
            <w:tcW w:w="2264" w:type="dxa"/>
            <w:shd w:val="clear" w:color="auto" w:fill="CCC0D9" w:themeFill="accent4" w:themeFillTint="66"/>
          </w:tcPr>
          <w:p w:rsidR="00290BCC" w:rsidRPr="00F8060C" w:rsidRDefault="00290BCC" w:rsidP="001A785B">
            <w:pPr>
              <w:rPr>
                <w:b/>
              </w:rPr>
            </w:pPr>
            <w:r w:rsidRPr="00F8060C">
              <w:rPr>
                <w:b/>
              </w:rPr>
              <w:t>Essential Questions</w:t>
            </w:r>
          </w:p>
          <w:p w:rsidR="00290BCC" w:rsidRPr="003E1C5B" w:rsidRDefault="008E6D64" w:rsidP="001A785B">
            <w:r w:rsidRPr="003E1C5B">
              <w:t>What do good citizens do?</w:t>
            </w:r>
          </w:p>
          <w:p w:rsidR="00290BCC" w:rsidRPr="00F8060C" w:rsidRDefault="00290BCC" w:rsidP="001A785B">
            <w:pPr>
              <w:rPr>
                <w:b/>
              </w:rPr>
            </w:pPr>
          </w:p>
        </w:tc>
      </w:tr>
      <w:tr w:rsidR="00290BCC" w:rsidRPr="00E11067" w:rsidTr="00CE1881">
        <w:tc>
          <w:tcPr>
            <w:tcW w:w="2773" w:type="dxa"/>
            <w:shd w:val="clear" w:color="auto" w:fill="CCC0D9" w:themeFill="accent4" w:themeFillTint="66"/>
          </w:tcPr>
          <w:p w:rsidR="00290BCC" w:rsidRDefault="00290BCC" w:rsidP="001A785B">
            <w:pPr>
              <w:rPr>
                <w:b/>
              </w:rPr>
            </w:pPr>
            <w:r>
              <w:rPr>
                <w:b/>
              </w:rPr>
              <w:t>Vocabulary</w:t>
            </w:r>
          </w:p>
        </w:tc>
        <w:tc>
          <w:tcPr>
            <w:tcW w:w="5825" w:type="dxa"/>
            <w:gridSpan w:val="4"/>
            <w:shd w:val="clear" w:color="auto" w:fill="CCC0D9" w:themeFill="accent4" w:themeFillTint="66"/>
          </w:tcPr>
          <w:p w:rsidR="00290BCC" w:rsidRPr="00882DDC" w:rsidRDefault="00290BCC" w:rsidP="001A785B">
            <w:pPr>
              <w:rPr>
                <w:b/>
              </w:rPr>
            </w:pPr>
            <w:r>
              <w:rPr>
                <w:b/>
              </w:rPr>
              <w:t>Tier Two Words (from Read-</w:t>
            </w:r>
            <w:proofErr w:type="spellStart"/>
            <w:r w:rsidRPr="00882DDC">
              <w:rPr>
                <w:b/>
              </w:rPr>
              <w:t>Alouds</w:t>
            </w:r>
            <w:proofErr w:type="spellEnd"/>
            <w:r w:rsidRPr="00882DDC">
              <w:rPr>
                <w:b/>
              </w:rPr>
              <w:t>)</w:t>
            </w:r>
          </w:p>
          <w:p w:rsidR="00290BCC" w:rsidRDefault="00290BCC" w:rsidP="001A785B"/>
          <w:p w:rsidR="00290BCC" w:rsidRDefault="00D6152A" w:rsidP="001A785B">
            <w:pPr>
              <w:pStyle w:val="ListParagraph"/>
              <w:numPr>
                <w:ilvl w:val="0"/>
                <w:numId w:val="13"/>
              </w:numPr>
            </w:pPr>
            <w:r>
              <w:t>Snatched, brave, medal, tagged along</w:t>
            </w:r>
            <w:r w:rsidR="001A785B">
              <w:t>, breathtaking</w:t>
            </w:r>
          </w:p>
          <w:p w:rsidR="00290BCC" w:rsidRDefault="00290BCC" w:rsidP="001A785B"/>
        </w:tc>
        <w:tc>
          <w:tcPr>
            <w:tcW w:w="6018" w:type="dxa"/>
            <w:gridSpan w:val="5"/>
            <w:shd w:val="clear" w:color="auto" w:fill="CCC0D9" w:themeFill="accent4" w:themeFillTint="66"/>
          </w:tcPr>
          <w:p w:rsidR="00290BCC" w:rsidRDefault="00290BCC" w:rsidP="001A785B">
            <w:pPr>
              <w:rPr>
                <w:b/>
              </w:rPr>
            </w:pPr>
            <w:r w:rsidRPr="00882DDC">
              <w:rPr>
                <w:b/>
              </w:rPr>
              <w:t xml:space="preserve">Tier Three </w:t>
            </w:r>
            <w:r>
              <w:rPr>
                <w:b/>
              </w:rPr>
              <w:t xml:space="preserve">ELA </w:t>
            </w:r>
            <w:r w:rsidRPr="00882DDC">
              <w:rPr>
                <w:b/>
              </w:rPr>
              <w:t>Words</w:t>
            </w:r>
          </w:p>
          <w:p w:rsidR="00290BCC" w:rsidRPr="00882DDC" w:rsidRDefault="00290BCC" w:rsidP="001A785B">
            <w:pPr>
              <w:rPr>
                <w:b/>
              </w:rPr>
            </w:pPr>
          </w:p>
          <w:p w:rsidR="00290BCC" w:rsidRDefault="00D6152A" w:rsidP="001A785B">
            <w:r>
              <w:t>Demonstration, monument, First Lady</w:t>
            </w:r>
            <w:r w:rsidR="001A785B">
              <w:t>, statue, Abraham</w:t>
            </w:r>
            <w:r>
              <w:t xml:space="preserve"> Lincoln, Thomas Jefferson</w:t>
            </w:r>
            <w:r w:rsidR="001A785B">
              <w:t>, Franklin Roosevelt, Aquarium</w:t>
            </w:r>
          </w:p>
          <w:p w:rsidR="005E1060" w:rsidRPr="00E11067" w:rsidRDefault="005E1060" w:rsidP="001A785B"/>
        </w:tc>
      </w:tr>
      <w:tr w:rsidR="00E44796" w:rsidRPr="00E11067" w:rsidTr="00CE1881">
        <w:tc>
          <w:tcPr>
            <w:tcW w:w="2773" w:type="dxa"/>
            <w:shd w:val="clear" w:color="auto" w:fill="CCC0D9" w:themeFill="accent4" w:themeFillTint="66"/>
          </w:tcPr>
          <w:p w:rsidR="00E44796" w:rsidRDefault="00E44796" w:rsidP="001A785B">
            <w:pPr>
              <w:rPr>
                <w:b/>
              </w:rPr>
            </w:pPr>
          </w:p>
        </w:tc>
        <w:tc>
          <w:tcPr>
            <w:tcW w:w="5825" w:type="dxa"/>
            <w:gridSpan w:val="4"/>
            <w:shd w:val="clear" w:color="auto" w:fill="CCC0D9" w:themeFill="accent4" w:themeFillTint="66"/>
          </w:tcPr>
          <w:p w:rsidR="00E44796" w:rsidRDefault="00E44796" w:rsidP="001A785B">
            <w:pPr>
              <w:rPr>
                <w:b/>
              </w:rPr>
            </w:pPr>
          </w:p>
        </w:tc>
        <w:tc>
          <w:tcPr>
            <w:tcW w:w="6018" w:type="dxa"/>
            <w:gridSpan w:val="5"/>
            <w:shd w:val="clear" w:color="auto" w:fill="CCC0D9" w:themeFill="accent4" w:themeFillTint="66"/>
          </w:tcPr>
          <w:p w:rsidR="00E44796" w:rsidRPr="00882DDC" w:rsidRDefault="00E44796" w:rsidP="001A785B">
            <w:pPr>
              <w:rPr>
                <w:b/>
              </w:rPr>
            </w:pPr>
          </w:p>
        </w:tc>
      </w:tr>
      <w:tr w:rsidR="00290BCC" w:rsidRPr="00BA49EC" w:rsidTr="00290BCC">
        <w:tc>
          <w:tcPr>
            <w:tcW w:w="14616" w:type="dxa"/>
            <w:gridSpan w:val="10"/>
            <w:shd w:val="clear" w:color="auto" w:fill="D6E3BC" w:themeFill="accent3" w:themeFillTint="66"/>
            <w:vAlign w:val="center"/>
          </w:tcPr>
          <w:p w:rsidR="00290BCC" w:rsidRPr="00BA49EC" w:rsidRDefault="00290BCC" w:rsidP="00290BCC">
            <w:pPr>
              <w:jc w:val="center"/>
              <w:rPr>
                <w:b/>
                <w:sz w:val="32"/>
                <w:szCs w:val="32"/>
              </w:rPr>
            </w:pPr>
            <w:r>
              <w:rPr>
                <w:b/>
                <w:sz w:val="32"/>
                <w:szCs w:val="32"/>
              </w:rPr>
              <w:t>WEEK 3</w:t>
            </w:r>
            <w:r w:rsidR="00A40EB9">
              <w:rPr>
                <w:b/>
                <w:sz w:val="32"/>
                <w:szCs w:val="32"/>
              </w:rPr>
              <w:t xml:space="preserve"> - Celebrations</w:t>
            </w:r>
          </w:p>
        </w:tc>
      </w:tr>
      <w:tr w:rsidR="00290BCC" w:rsidRPr="00882DDC" w:rsidTr="00CE1881">
        <w:trPr>
          <w:trHeight w:val="1583"/>
        </w:trPr>
        <w:tc>
          <w:tcPr>
            <w:tcW w:w="2773" w:type="dxa"/>
            <w:vMerge w:val="restart"/>
            <w:shd w:val="clear" w:color="auto" w:fill="D6E3BC" w:themeFill="accent3" w:themeFillTint="66"/>
          </w:tcPr>
          <w:p w:rsidR="00290BCC" w:rsidRDefault="00290BCC" w:rsidP="00DE5BB7">
            <w:pPr>
              <w:rPr>
                <w:b/>
              </w:rPr>
            </w:pPr>
            <w:r>
              <w:rPr>
                <w:b/>
              </w:rPr>
              <w:t>Reading/</w:t>
            </w:r>
          </w:p>
          <w:p w:rsidR="00290BCC" w:rsidRPr="00753650" w:rsidRDefault="00290BCC" w:rsidP="00DE5BB7">
            <w:pPr>
              <w:rPr>
                <w:b/>
              </w:rPr>
            </w:pPr>
            <w:r>
              <w:rPr>
                <w:b/>
              </w:rPr>
              <w:t>Whole Group Shared Reading</w:t>
            </w:r>
          </w:p>
        </w:tc>
        <w:tc>
          <w:tcPr>
            <w:tcW w:w="8219" w:type="dxa"/>
            <w:gridSpan w:val="6"/>
            <w:vMerge w:val="restart"/>
            <w:shd w:val="clear" w:color="auto" w:fill="D6E3BC" w:themeFill="accent3" w:themeFillTint="66"/>
          </w:tcPr>
          <w:p w:rsidR="001A785B" w:rsidRPr="00CC75D2" w:rsidRDefault="001A785B" w:rsidP="00DE5BB7">
            <w:pPr>
              <w:rPr>
                <w:b/>
                <w:u w:val="single"/>
              </w:rPr>
            </w:pPr>
            <w:r w:rsidRPr="00CC75D2">
              <w:rPr>
                <w:b/>
                <w:u w:val="single"/>
              </w:rPr>
              <w:t xml:space="preserve">Comprehension Tool </w:t>
            </w:r>
            <w:r>
              <w:rPr>
                <w:b/>
                <w:u w:val="single"/>
              </w:rPr>
              <w:t>Kit Lesson: Make Sense of New Information</w:t>
            </w:r>
          </w:p>
          <w:p w:rsidR="001A785B" w:rsidRPr="003E1C5B" w:rsidRDefault="001A785B" w:rsidP="00DE5BB7">
            <w:r w:rsidRPr="003E1C5B">
              <w:t>Lesson  14 - pages  44 &amp; 45 in the Infer &amp; Visualize TG</w:t>
            </w:r>
          </w:p>
          <w:p w:rsidR="00290BCC" w:rsidRPr="003E1C5B" w:rsidRDefault="00DE5BB7" w:rsidP="00DE5BB7">
            <w:r w:rsidRPr="003E1C5B">
              <w:t xml:space="preserve">Use Independence Day by Molly </w:t>
            </w:r>
            <w:proofErr w:type="spellStart"/>
            <w:r w:rsidRPr="003E1C5B">
              <w:t>Aloian</w:t>
            </w:r>
            <w:proofErr w:type="spellEnd"/>
            <w:r w:rsidRPr="003E1C5B">
              <w:t xml:space="preserve"> or a similar text about Independence Day</w:t>
            </w:r>
          </w:p>
          <w:p w:rsidR="00A40EB9" w:rsidRDefault="00A40EB9" w:rsidP="00DE5BB7">
            <w:pPr>
              <w:rPr>
                <w:b/>
              </w:rPr>
            </w:pPr>
          </w:p>
          <w:p w:rsidR="007B1F4F" w:rsidRPr="00882DDC" w:rsidRDefault="007B1F4F" w:rsidP="00CA429B">
            <w:pPr>
              <w:rPr>
                <w:b/>
              </w:rPr>
            </w:pPr>
          </w:p>
        </w:tc>
        <w:tc>
          <w:tcPr>
            <w:tcW w:w="1360" w:type="dxa"/>
            <w:gridSpan w:val="2"/>
            <w:vMerge w:val="restart"/>
            <w:shd w:val="clear" w:color="auto" w:fill="D6E3BC" w:themeFill="accent3" w:themeFillTint="66"/>
          </w:tcPr>
          <w:p w:rsidR="00290BCC" w:rsidRDefault="00290BCC" w:rsidP="00DE5BB7">
            <w:pPr>
              <w:rPr>
                <w:b/>
              </w:rPr>
            </w:pPr>
            <w:r>
              <w:rPr>
                <w:b/>
              </w:rPr>
              <w:t>Standards</w:t>
            </w:r>
          </w:p>
          <w:p w:rsidR="00DE5BB7" w:rsidRPr="00882DDC" w:rsidRDefault="00DE5BB7" w:rsidP="00DE5BB7">
            <w:pPr>
              <w:rPr>
                <w:b/>
              </w:rPr>
            </w:pPr>
            <w:r>
              <w:rPr>
                <w:b/>
              </w:rPr>
              <w:t>RI.K.1</w:t>
            </w:r>
          </w:p>
        </w:tc>
        <w:tc>
          <w:tcPr>
            <w:tcW w:w="2264" w:type="dxa"/>
            <w:shd w:val="clear" w:color="auto" w:fill="D6E3BC" w:themeFill="accent3" w:themeFillTint="66"/>
          </w:tcPr>
          <w:p w:rsidR="00290BCC" w:rsidRDefault="00290BCC" w:rsidP="00DE5BB7">
            <w:pPr>
              <w:rPr>
                <w:b/>
              </w:rPr>
            </w:pPr>
            <w:r>
              <w:rPr>
                <w:b/>
              </w:rPr>
              <w:t>“I Can” Statements</w:t>
            </w:r>
          </w:p>
          <w:p w:rsidR="00290BCC" w:rsidRPr="003E1C5B" w:rsidRDefault="00DE5BB7" w:rsidP="00DE5BB7">
            <w:r w:rsidRPr="003E1C5B">
              <w:t>I can identify text features.</w:t>
            </w:r>
          </w:p>
          <w:p w:rsidR="00DE5BB7" w:rsidRPr="003E1C5B" w:rsidRDefault="00DE5BB7" w:rsidP="00DE5BB7"/>
          <w:p w:rsidR="00290BCC" w:rsidRPr="00882DDC" w:rsidRDefault="00DE5BB7" w:rsidP="00DE5BB7">
            <w:pPr>
              <w:rPr>
                <w:b/>
              </w:rPr>
            </w:pPr>
            <w:r w:rsidRPr="003E1C5B">
              <w:t>I can visualize and infer meaning from text features, pictures and words.</w:t>
            </w:r>
          </w:p>
        </w:tc>
      </w:tr>
      <w:tr w:rsidR="00290BCC" w:rsidTr="008E14B6">
        <w:trPr>
          <w:trHeight w:val="980"/>
        </w:trPr>
        <w:tc>
          <w:tcPr>
            <w:tcW w:w="2773" w:type="dxa"/>
            <w:vMerge/>
            <w:shd w:val="clear" w:color="auto" w:fill="D6E3BC" w:themeFill="accent3" w:themeFillTint="66"/>
          </w:tcPr>
          <w:p w:rsidR="00290BCC" w:rsidRDefault="00290BCC" w:rsidP="00DE5BB7">
            <w:pPr>
              <w:rPr>
                <w:b/>
              </w:rPr>
            </w:pPr>
          </w:p>
        </w:tc>
        <w:tc>
          <w:tcPr>
            <w:tcW w:w="8219" w:type="dxa"/>
            <w:gridSpan w:val="6"/>
            <w:vMerge/>
            <w:shd w:val="clear" w:color="auto" w:fill="D6E3BC" w:themeFill="accent3" w:themeFillTint="66"/>
          </w:tcPr>
          <w:p w:rsidR="00290BCC" w:rsidRPr="00882DDC" w:rsidRDefault="00290BCC" w:rsidP="00DE5BB7">
            <w:pPr>
              <w:rPr>
                <w:b/>
              </w:rPr>
            </w:pPr>
          </w:p>
        </w:tc>
        <w:tc>
          <w:tcPr>
            <w:tcW w:w="1360" w:type="dxa"/>
            <w:gridSpan w:val="2"/>
            <w:vMerge/>
            <w:shd w:val="clear" w:color="auto" w:fill="D6E3BC" w:themeFill="accent3" w:themeFillTint="66"/>
          </w:tcPr>
          <w:p w:rsidR="00290BCC" w:rsidRDefault="00290BCC" w:rsidP="00DE5BB7">
            <w:pPr>
              <w:rPr>
                <w:b/>
              </w:rPr>
            </w:pPr>
          </w:p>
        </w:tc>
        <w:tc>
          <w:tcPr>
            <w:tcW w:w="2264" w:type="dxa"/>
            <w:shd w:val="clear" w:color="auto" w:fill="D6E3BC" w:themeFill="accent3" w:themeFillTint="66"/>
          </w:tcPr>
          <w:p w:rsidR="00DE5BB7" w:rsidRDefault="00290BCC" w:rsidP="00DE5BB7">
            <w:pPr>
              <w:rPr>
                <w:b/>
              </w:rPr>
            </w:pPr>
            <w:r>
              <w:rPr>
                <w:b/>
              </w:rPr>
              <w:t>Essential Questions</w:t>
            </w:r>
          </w:p>
          <w:p w:rsidR="00290BCC" w:rsidRPr="003E1C5B" w:rsidRDefault="00DE5BB7" w:rsidP="00DE5BB7">
            <w:r w:rsidRPr="003E1C5B">
              <w:t>What do good readers do?</w:t>
            </w:r>
          </w:p>
        </w:tc>
      </w:tr>
      <w:tr w:rsidR="00CE1881" w:rsidRPr="00882DDC" w:rsidTr="00267B39">
        <w:trPr>
          <w:trHeight w:val="1097"/>
        </w:trPr>
        <w:tc>
          <w:tcPr>
            <w:tcW w:w="2773" w:type="dxa"/>
            <w:vMerge/>
            <w:shd w:val="clear" w:color="auto" w:fill="D6E3BC" w:themeFill="accent3" w:themeFillTint="66"/>
          </w:tcPr>
          <w:p w:rsidR="00CE1881" w:rsidRDefault="00CE1881" w:rsidP="00CE1881">
            <w:pPr>
              <w:rPr>
                <w:b/>
              </w:rPr>
            </w:pPr>
          </w:p>
        </w:tc>
        <w:tc>
          <w:tcPr>
            <w:tcW w:w="8219" w:type="dxa"/>
            <w:gridSpan w:val="6"/>
            <w:vMerge w:val="restart"/>
            <w:shd w:val="clear" w:color="auto" w:fill="D6E3BC" w:themeFill="accent3" w:themeFillTint="66"/>
          </w:tcPr>
          <w:p w:rsidR="00CA429B" w:rsidRDefault="00CA429B" w:rsidP="00CA429B">
            <w:pPr>
              <w:rPr>
                <w:b/>
              </w:rPr>
            </w:pPr>
            <w:r w:rsidRPr="00882DDC">
              <w:rPr>
                <w:b/>
              </w:rPr>
              <w:t>Jan Richardson Strategies</w:t>
            </w:r>
            <w:r>
              <w:rPr>
                <w:b/>
              </w:rPr>
              <w:t>/Teaching Points in Reading</w:t>
            </w:r>
          </w:p>
          <w:p w:rsidR="00CA429B" w:rsidRDefault="00CA429B" w:rsidP="00CA429B">
            <w:pPr>
              <w:pStyle w:val="ListParagraph"/>
              <w:numPr>
                <w:ilvl w:val="0"/>
                <w:numId w:val="16"/>
              </w:numPr>
            </w:pPr>
            <w:r>
              <w:t xml:space="preserve">Green, Red and Yellow questions </w:t>
            </w:r>
          </w:p>
          <w:p w:rsidR="00CA429B" w:rsidRPr="003B32ED" w:rsidRDefault="00CA429B" w:rsidP="00CA429B">
            <w:pPr>
              <w:pStyle w:val="ListParagraph"/>
              <w:numPr>
                <w:ilvl w:val="0"/>
                <w:numId w:val="16"/>
              </w:numPr>
            </w:pPr>
            <w:r>
              <w:t>Be the Illustrator</w:t>
            </w:r>
          </w:p>
          <w:p w:rsidR="00CA429B" w:rsidRDefault="00CA429B" w:rsidP="00CA429B">
            <w:pPr>
              <w:pStyle w:val="ListParagraph"/>
              <w:numPr>
                <w:ilvl w:val="0"/>
                <w:numId w:val="16"/>
              </w:numPr>
            </w:pPr>
            <w:r w:rsidRPr="003B32ED">
              <w:t>Working with short vowel CVC words</w:t>
            </w:r>
          </w:p>
          <w:p w:rsidR="00CA429B" w:rsidRDefault="00CA429B" w:rsidP="00CA429B"/>
          <w:p w:rsidR="00CA429B" w:rsidRPr="00CA429B" w:rsidRDefault="00CA429B" w:rsidP="00CA429B">
            <w:pPr>
              <w:rPr>
                <w:b/>
                <w:u w:val="single"/>
              </w:rPr>
            </w:pPr>
            <w:r w:rsidRPr="00CA429B">
              <w:rPr>
                <w:b/>
                <w:u w:val="single"/>
              </w:rPr>
              <w:t>Linda Hoyt Interactive Read-</w:t>
            </w:r>
            <w:proofErr w:type="spellStart"/>
            <w:r w:rsidRPr="00CA429B">
              <w:rPr>
                <w:b/>
                <w:u w:val="single"/>
              </w:rPr>
              <w:t>Alouds</w:t>
            </w:r>
            <w:proofErr w:type="spellEnd"/>
          </w:p>
          <w:p w:rsidR="00CA429B" w:rsidRPr="003B32ED" w:rsidRDefault="00CA429B" w:rsidP="00CA429B"/>
          <w:p w:rsidR="00CE1881" w:rsidRDefault="00CA429B" w:rsidP="00CA429B">
            <w:pPr>
              <w:rPr>
                <w:b/>
              </w:rPr>
            </w:pPr>
            <w:r w:rsidRPr="00CA429B">
              <w:t>Infer p. 33</w:t>
            </w:r>
          </w:p>
        </w:tc>
        <w:tc>
          <w:tcPr>
            <w:tcW w:w="1360" w:type="dxa"/>
            <w:gridSpan w:val="2"/>
            <w:vMerge w:val="restart"/>
            <w:shd w:val="clear" w:color="auto" w:fill="D6E3BC" w:themeFill="accent3" w:themeFillTint="66"/>
          </w:tcPr>
          <w:p w:rsidR="00CE1881" w:rsidRDefault="00CE1881" w:rsidP="00CE1881">
            <w:pPr>
              <w:rPr>
                <w:b/>
              </w:rPr>
            </w:pPr>
            <w:r>
              <w:rPr>
                <w:b/>
              </w:rPr>
              <w:t>Standards</w:t>
            </w:r>
          </w:p>
          <w:p w:rsidR="00CE1881" w:rsidRDefault="00CE1881" w:rsidP="00CE1881">
            <w:pPr>
              <w:rPr>
                <w:b/>
              </w:rPr>
            </w:pPr>
            <w:r>
              <w:rPr>
                <w:b/>
              </w:rPr>
              <w:t>RI.K.1</w:t>
            </w:r>
          </w:p>
          <w:p w:rsidR="00CE1881" w:rsidRDefault="00CE1881" w:rsidP="00CE1881">
            <w:pPr>
              <w:rPr>
                <w:b/>
              </w:rPr>
            </w:pPr>
            <w:r>
              <w:rPr>
                <w:b/>
              </w:rPr>
              <w:t>RL.K.1</w:t>
            </w:r>
          </w:p>
          <w:p w:rsidR="00CE1881" w:rsidRDefault="00CE1881" w:rsidP="00CE1881">
            <w:pPr>
              <w:rPr>
                <w:b/>
              </w:rPr>
            </w:pPr>
            <w:r>
              <w:rPr>
                <w:b/>
              </w:rPr>
              <w:t>RF.K.2d</w:t>
            </w:r>
          </w:p>
        </w:tc>
        <w:tc>
          <w:tcPr>
            <w:tcW w:w="2264" w:type="dxa"/>
            <w:shd w:val="clear" w:color="auto" w:fill="D6E3BC" w:themeFill="accent3" w:themeFillTint="66"/>
          </w:tcPr>
          <w:p w:rsidR="00CE1881" w:rsidRDefault="00CE1881" w:rsidP="00CE1881">
            <w:pPr>
              <w:rPr>
                <w:b/>
              </w:rPr>
            </w:pPr>
            <w:r>
              <w:rPr>
                <w:b/>
              </w:rPr>
              <w:t>“I Can” Statements</w:t>
            </w:r>
          </w:p>
          <w:p w:rsidR="00CE1881" w:rsidRPr="003E1C5B" w:rsidRDefault="00CE1881" w:rsidP="00CE1881">
            <w:r w:rsidRPr="003E1C5B">
              <w:t>Varies depending on the comprehension strategy chosen</w:t>
            </w:r>
          </w:p>
        </w:tc>
      </w:tr>
      <w:tr w:rsidR="00CE1881" w:rsidTr="00976C85">
        <w:trPr>
          <w:trHeight w:val="1250"/>
        </w:trPr>
        <w:tc>
          <w:tcPr>
            <w:tcW w:w="2773" w:type="dxa"/>
            <w:vMerge/>
            <w:shd w:val="clear" w:color="auto" w:fill="D6E3BC" w:themeFill="accent3" w:themeFillTint="66"/>
          </w:tcPr>
          <w:p w:rsidR="00CE1881" w:rsidRDefault="00CE1881" w:rsidP="00CE1881">
            <w:pPr>
              <w:rPr>
                <w:b/>
              </w:rPr>
            </w:pPr>
          </w:p>
        </w:tc>
        <w:tc>
          <w:tcPr>
            <w:tcW w:w="8219" w:type="dxa"/>
            <w:gridSpan w:val="6"/>
            <w:vMerge/>
            <w:shd w:val="clear" w:color="auto" w:fill="D6E3BC" w:themeFill="accent3" w:themeFillTint="66"/>
          </w:tcPr>
          <w:p w:rsidR="00CE1881" w:rsidRPr="00882DDC" w:rsidRDefault="00CE1881" w:rsidP="00CE1881">
            <w:pPr>
              <w:rPr>
                <w:b/>
              </w:rPr>
            </w:pPr>
          </w:p>
        </w:tc>
        <w:tc>
          <w:tcPr>
            <w:tcW w:w="1360" w:type="dxa"/>
            <w:gridSpan w:val="2"/>
            <w:vMerge/>
            <w:shd w:val="clear" w:color="auto" w:fill="D6E3BC" w:themeFill="accent3" w:themeFillTint="66"/>
          </w:tcPr>
          <w:p w:rsidR="00CE1881" w:rsidRDefault="00CE1881" w:rsidP="00CE1881">
            <w:pPr>
              <w:rPr>
                <w:b/>
              </w:rPr>
            </w:pPr>
          </w:p>
        </w:tc>
        <w:tc>
          <w:tcPr>
            <w:tcW w:w="2264" w:type="dxa"/>
            <w:shd w:val="clear" w:color="auto" w:fill="D6E3BC" w:themeFill="accent3" w:themeFillTint="66"/>
          </w:tcPr>
          <w:p w:rsidR="00CE1881" w:rsidRDefault="00CE1881" w:rsidP="00CE1881">
            <w:pPr>
              <w:rPr>
                <w:b/>
              </w:rPr>
            </w:pPr>
            <w:r>
              <w:rPr>
                <w:b/>
              </w:rPr>
              <w:t>Essential Questions</w:t>
            </w:r>
          </w:p>
          <w:p w:rsidR="00CE1881" w:rsidRPr="003E1C5B" w:rsidRDefault="00CE1881" w:rsidP="00CE1881">
            <w:r w:rsidRPr="003E1C5B">
              <w:t>What do good readers do?</w:t>
            </w:r>
          </w:p>
        </w:tc>
      </w:tr>
      <w:tr w:rsidR="00290BCC" w:rsidRPr="00882DDC" w:rsidTr="005E1060">
        <w:trPr>
          <w:trHeight w:val="3185"/>
        </w:trPr>
        <w:tc>
          <w:tcPr>
            <w:tcW w:w="2773" w:type="dxa"/>
            <w:vMerge/>
            <w:shd w:val="clear" w:color="auto" w:fill="D6E3BC" w:themeFill="accent3" w:themeFillTint="66"/>
          </w:tcPr>
          <w:p w:rsidR="00290BCC" w:rsidRDefault="00290BCC" w:rsidP="00DE5BB7">
            <w:pPr>
              <w:rPr>
                <w:b/>
              </w:rPr>
            </w:pPr>
          </w:p>
        </w:tc>
        <w:tc>
          <w:tcPr>
            <w:tcW w:w="8219" w:type="dxa"/>
            <w:gridSpan w:val="6"/>
            <w:vMerge w:val="restart"/>
            <w:shd w:val="clear" w:color="auto" w:fill="D6E3BC" w:themeFill="accent3" w:themeFillTint="66"/>
          </w:tcPr>
          <w:p w:rsidR="00290BCC" w:rsidRDefault="00290BCC" w:rsidP="00DE5BB7">
            <w:pPr>
              <w:rPr>
                <w:b/>
              </w:rPr>
            </w:pPr>
            <w:r w:rsidRPr="00882DDC">
              <w:rPr>
                <w:b/>
              </w:rPr>
              <w:t xml:space="preserve">Other Whole Group Reading </w:t>
            </w:r>
            <w:r>
              <w:rPr>
                <w:b/>
              </w:rPr>
              <w:t>Learning Experiences</w:t>
            </w:r>
          </w:p>
          <w:p w:rsidR="005E1060" w:rsidRPr="003E1C5B" w:rsidRDefault="007B1F4F" w:rsidP="00DE5BB7">
            <w:pPr>
              <w:pStyle w:val="ListParagraph"/>
              <w:numPr>
                <w:ilvl w:val="0"/>
                <w:numId w:val="13"/>
              </w:numPr>
            </w:pPr>
            <w:r w:rsidRPr="003E1C5B">
              <w:t>Pg 54 in Comp Toolkit Short Text book “The Bald Eagle”</w:t>
            </w:r>
          </w:p>
          <w:p w:rsidR="007B1F4F" w:rsidRPr="003E1C5B" w:rsidRDefault="007B1F4F" w:rsidP="00DE5BB7">
            <w:pPr>
              <w:pStyle w:val="ListParagraph"/>
              <w:numPr>
                <w:ilvl w:val="0"/>
                <w:numId w:val="13"/>
              </w:numPr>
            </w:pPr>
            <w:r w:rsidRPr="003E1C5B">
              <w:rPr>
                <w:u w:val="single"/>
              </w:rPr>
              <w:t>Duck for President</w:t>
            </w:r>
            <w:r w:rsidRPr="003E1C5B">
              <w:t xml:space="preserve"> by</w:t>
            </w:r>
            <w:r w:rsidR="00377519" w:rsidRPr="003E1C5B">
              <w:t xml:space="preserve"> Doreen Cronin</w:t>
            </w:r>
          </w:p>
          <w:p w:rsidR="00377519" w:rsidRPr="003E1C5B" w:rsidRDefault="00377519" w:rsidP="00DE5BB7">
            <w:r w:rsidRPr="003E1C5B">
              <w:t>Recognize cause and effect relationships in the story.</w:t>
            </w:r>
          </w:p>
          <w:p w:rsidR="00377519" w:rsidRPr="003E1C5B" w:rsidRDefault="00377519" w:rsidP="00DE5BB7">
            <w:r w:rsidRPr="003E1C5B">
              <w:t>Review characters, setting, and key events as you retell the story.</w:t>
            </w:r>
          </w:p>
          <w:p w:rsidR="00377519" w:rsidRPr="003E1C5B" w:rsidRDefault="00377519" w:rsidP="00DE5BB7">
            <w:r w:rsidRPr="003E1C5B">
              <w:t>Identify text features.</w:t>
            </w:r>
          </w:p>
          <w:p w:rsidR="005E1060" w:rsidRPr="003E1C5B" w:rsidRDefault="005E1060" w:rsidP="005E1060">
            <w:pPr>
              <w:pStyle w:val="ListParagraph"/>
              <w:numPr>
                <w:ilvl w:val="0"/>
                <w:numId w:val="15"/>
              </w:numPr>
            </w:pPr>
            <w:r w:rsidRPr="003E1C5B">
              <w:t>Introduce a book showing a diverse point of view of an American holiday such as Apple Pie and the Fourth of July by Janet Wong. As you read the book, ask the students to look for ways that the main character sees one of the traditional American holidays.  Encourage the students to look closely at the illustrations and to listen closely to the story.  When you are finished reading, discuss how people see holidays and celebrations differently depending on their family and ethnic experience.  Before turning to whole group discussion, have students draw a picture or “turn and talk” in preparation for sharing ideas. (RL.K.3, RL.K.7, RL.K.10, SL.K.2)</w:t>
            </w:r>
          </w:p>
          <w:p w:rsidR="009430B5" w:rsidRPr="003E1C5B" w:rsidRDefault="009430B5" w:rsidP="009430B5">
            <w:pPr>
              <w:pStyle w:val="ListParagraph"/>
              <w:numPr>
                <w:ilvl w:val="0"/>
                <w:numId w:val="13"/>
              </w:numPr>
            </w:pPr>
            <w:r w:rsidRPr="003E1C5B">
              <w:t>Send a note home to parents asking them to find a photograph of the child taken during a family celebration. Ask parents to name the celebration and to tell what makes it special as their family celebrates it. Use this information to create a display of your class’s celebrations.</w:t>
            </w:r>
          </w:p>
          <w:p w:rsidR="009430B5" w:rsidRPr="003E1C5B" w:rsidRDefault="009430B5" w:rsidP="009430B5">
            <w:pPr>
              <w:pStyle w:val="ListParagraph"/>
              <w:numPr>
                <w:ilvl w:val="0"/>
                <w:numId w:val="13"/>
              </w:numPr>
            </w:pPr>
            <w:r w:rsidRPr="003E1C5B">
              <w:t xml:space="preserve">Choose a holiday celebrated in your community. Gather information about the holiday by reading books and asking people in your community to tell you why it is celebrated, when it is celebrated, </w:t>
            </w:r>
            <w:r w:rsidR="005D3F00" w:rsidRPr="003E1C5B">
              <w:t>who celebrates, and how it is celebrated. Create a large cube for the holiday and assign small groups of students to prepare an illustration for each face of the cube.  Use the guiding questions above to assign cube faces.  Repeat this activity with several holidays celebrated by the members of your classroom. (SL.K.4, L.K.5c, W.K.2, W.K.7, W.K.8)</w:t>
            </w:r>
          </w:p>
          <w:p w:rsidR="00290BCC" w:rsidRDefault="00290BCC" w:rsidP="00DE5BB7">
            <w:pPr>
              <w:rPr>
                <w:b/>
              </w:rPr>
            </w:pPr>
          </w:p>
        </w:tc>
        <w:tc>
          <w:tcPr>
            <w:tcW w:w="1360" w:type="dxa"/>
            <w:gridSpan w:val="2"/>
            <w:vMerge w:val="restart"/>
            <w:shd w:val="clear" w:color="auto" w:fill="D6E3BC" w:themeFill="accent3" w:themeFillTint="66"/>
          </w:tcPr>
          <w:p w:rsidR="00290BCC" w:rsidRDefault="00290BCC" w:rsidP="00DE5BB7">
            <w:pPr>
              <w:rPr>
                <w:b/>
              </w:rPr>
            </w:pPr>
            <w:r>
              <w:rPr>
                <w:b/>
              </w:rPr>
              <w:t>Standards</w:t>
            </w:r>
          </w:p>
          <w:p w:rsidR="00290BCC" w:rsidRDefault="00377519" w:rsidP="00DE5BB7">
            <w:pPr>
              <w:rPr>
                <w:b/>
              </w:rPr>
            </w:pPr>
            <w:r>
              <w:rPr>
                <w:b/>
              </w:rPr>
              <w:t>RI.K.1</w:t>
            </w:r>
          </w:p>
          <w:p w:rsidR="00377519" w:rsidRDefault="00377519" w:rsidP="00DE5BB7">
            <w:pPr>
              <w:rPr>
                <w:b/>
              </w:rPr>
            </w:pPr>
            <w:r>
              <w:rPr>
                <w:b/>
              </w:rPr>
              <w:t>RL.K.1</w:t>
            </w: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tc>
        <w:tc>
          <w:tcPr>
            <w:tcW w:w="2264" w:type="dxa"/>
            <w:shd w:val="clear" w:color="auto" w:fill="D6E3BC" w:themeFill="accent3" w:themeFillTint="66"/>
          </w:tcPr>
          <w:p w:rsidR="00290BCC" w:rsidRDefault="00290BCC" w:rsidP="00DE5BB7">
            <w:pPr>
              <w:rPr>
                <w:b/>
              </w:rPr>
            </w:pPr>
            <w:r>
              <w:rPr>
                <w:b/>
              </w:rPr>
              <w:t>“I Can” Statements</w:t>
            </w:r>
          </w:p>
          <w:p w:rsidR="00290BCC" w:rsidRPr="003E1C5B" w:rsidRDefault="003E6C59" w:rsidP="00DE5BB7">
            <w:r w:rsidRPr="003E1C5B">
              <w:t>Varies depending on your purpose.</w:t>
            </w:r>
          </w:p>
          <w:p w:rsidR="00290BCC" w:rsidRDefault="00290BCC" w:rsidP="00DE5BB7">
            <w:pPr>
              <w:rPr>
                <w:b/>
              </w:rPr>
            </w:pPr>
          </w:p>
          <w:p w:rsidR="00290BCC" w:rsidRDefault="00290BCC" w:rsidP="00DE5BB7">
            <w:pPr>
              <w:rPr>
                <w:b/>
              </w:rPr>
            </w:pPr>
          </w:p>
          <w:p w:rsidR="00290BCC" w:rsidRDefault="00290BCC" w:rsidP="00DE5BB7">
            <w:pPr>
              <w:rPr>
                <w:b/>
              </w:rPr>
            </w:pPr>
          </w:p>
          <w:p w:rsidR="00290BCC" w:rsidRPr="00882DDC" w:rsidRDefault="00290BCC" w:rsidP="00DE5BB7">
            <w:pPr>
              <w:rPr>
                <w:b/>
              </w:rPr>
            </w:pPr>
          </w:p>
        </w:tc>
      </w:tr>
      <w:tr w:rsidR="00290BCC" w:rsidTr="00CE1881">
        <w:trPr>
          <w:trHeight w:val="1747"/>
        </w:trPr>
        <w:tc>
          <w:tcPr>
            <w:tcW w:w="2773" w:type="dxa"/>
            <w:vMerge/>
            <w:shd w:val="clear" w:color="auto" w:fill="D6E3BC" w:themeFill="accent3" w:themeFillTint="66"/>
          </w:tcPr>
          <w:p w:rsidR="00290BCC" w:rsidRDefault="00290BCC" w:rsidP="00DE5BB7">
            <w:pPr>
              <w:rPr>
                <w:b/>
              </w:rPr>
            </w:pPr>
          </w:p>
        </w:tc>
        <w:tc>
          <w:tcPr>
            <w:tcW w:w="8219" w:type="dxa"/>
            <w:gridSpan w:val="6"/>
            <w:vMerge/>
            <w:shd w:val="clear" w:color="auto" w:fill="D6E3BC" w:themeFill="accent3" w:themeFillTint="66"/>
          </w:tcPr>
          <w:p w:rsidR="00290BCC" w:rsidRPr="00882DDC" w:rsidRDefault="00290BCC" w:rsidP="00DE5BB7">
            <w:pPr>
              <w:rPr>
                <w:b/>
              </w:rPr>
            </w:pPr>
          </w:p>
        </w:tc>
        <w:tc>
          <w:tcPr>
            <w:tcW w:w="1360" w:type="dxa"/>
            <w:gridSpan w:val="2"/>
            <w:vMerge/>
            <w:shd w:val="clear" w:color="auto" w:fill="D6E3BC" w:themeFill="accent3" w:themeFillTint="66"/>
          </w:tcPr>
          <w:p w:rsidR="00290BCC" w:rsidRDefault="00290BCC" w:rsidP="00DE5BB7">
            <w:pPr>
              <w:rPr>
                <w:b/>
              </w:rPr>
            </w:pPr>
          </w:p>
        </w:tc>
        <w:tc>
          <w:tcPr>
            <w:tcW w:w="2264" w:type="dxa"/>
            <w:shd w:val="clear" w:color="auto" w:fill="D6E3BC" w:themeFill="accent3" w:themeFillTint="66"/>
          </w:tcPr>
          <w:p w:rsidR="00290BCC" w:rsidRDefault="00290BCC" w:rsidP="00DE5BB7">
            <w:pPr>
              <w:rPr>
                <w:b/>
              </w:rPr>
            </w:pPr>
            <w:r>
              <w:rPr>
                <w:b/>
              </w:rPr>
              <w:t>Essential Questions</w:t>
            </w:r>
          </w:p>
          <w:p w:rsidR="00290BCC" w:rsidRPr="003E1C5B" w:rsidRDefault="003E6C59" w:rsidP="00DE5BB7">
            <w:r w:rsidRPr="003E1C5B">
              <w:t>What do good readers do?</w:t>
            </w:r>
          </w:p>
        </w:tc>
      </w:tr>
      <w:tr w:rsidR="00290BCC" w:rsidRPr="00F8060C" w:rsidTr="003E1C5B">
        <w:trPr>
          <w:trHeight w:val="1610"/>
        </w:trPr>
        <w:tc>
          <w:tcPr>
            <w:tcW w:w="2773" w:type="dxa"/>
            <w:vMerge w:val="restart"/>
            <w:shd w:val="clear" w:color="auto" w:fill="D6E3BC" w:themeFill="accent3" w:themeFillTint="66"/>
          </w:tcPr>
          <w:p w:rsidR="00290BCC" w:rsidRDefault="00290BCC" w:rsidP="00DE5BB7">
            <w:pPr>
              <w:rPr>
                <w:b/>
              </w:rPr>
            </w:pPr>
            <w:r>
              <w:rPr>
                <w:b/>
              </w:rPr>
              <w:t>Writer’s Workshop</w:t>
            </w:r>
          </w:p>
        </w:tc>
        <w:tc>
          <w:tcPr>
            <w:tcW w:w="8219" w:type="dxa"/>
            <w:gridSpan w:val="6"/>
            <w:vMerge w:val="restart"/>
            <w:shd w:val="clear" w:color="auto" w:fill="D6E3BC" w:themeFill="accent3" w:themeFillTint="66"/>
          </w:tcPr>
          <w:p w:rsidR="00380802" w:rsidRDefault="00380802" w:rsidP="00380802">
            <w:pPr>
              <w:rPr>
                <w:b/>
              </w:rPr>
            </w:pPr>
            <w:r>
              <w:rPr>
                <w:b/>
              </w:rPr>
              <w:t>Write about Independence Day</w:t>
            </w:r>
            <w:r w:rsidR="00A40EB9">
              <w:rPr>
                <w:b/>
              </w:rPr>
              <w:t xml:space="preserve"> or New Year’s Day</w:t>
            </w:r>
          </w:p>
          <w:p w:rsidR="00290BCC" w:rsidRDefault="00380802" w:rsidP="00380802">
            <w:r w:rsidRPr="003E1C5B">
              <w:t>Resource:   continue Jodie Black Unit 5 - All About Posters (facts)</w:t>
            </w:r>
          </w:p>
          <w:p w:rsidR="005A78B2" w:rsidRDefault="005A78B2" w:rsidP="00380802"/>
          <w:p w:rsidR="005A78B2" w:rsidRPr="007B0DD8" w:rsidRDefault="005A78B2" w:rsidP="005A78B2">
            <w:r w:rsidRPr="007B0DD8">
              <w:rPr>
                <w:b/>
              </w:rPr>
              <w:t xml:space="preserve">Power Write – </w:t>
            </w:r>
            <w:r w:rsidRPr="007B0DD8">
              <w:rPr>
                <w:b/>
                <w:u w:val="single"/>
              </w:rPr>
              <w:t>Explorations in Nonfiction Writing</w:t>
            </w:r>
            <w:r w:rsidRPr="007B0DD8">
              <w:t xml:space="preserve"> (Tony Stead/Linda Hoyt)</w:t>
            </w:r>
          </w:p>
          <w:p w:rsidR="005A78B2" w:rsidRDefault="005A78B2" w:rsidP="005A78B2">
            <w:pPr>
              <w:pStyle w:val="ListParagraph"/>
              <w:numPr>
                <w:ilvl w:val="0"/>
                <w:numId w:val="17"/>
              </w:numPr>
            </w:pPr>
            <w:r>
              <w:t>Investigation – p.72</w:t>
            </w:r>
          </w:p>
          <w:p w:rsidR="005A78B2" w:rsidRPr="003E1C5B" w:rsidRDefault="005A78B2" w:rsidP="005A78B2">
            <w:pPr>
              <w:pStyle w:val="ListParagraph"/>
            </w:pPr>
          </w:p>
        </w:tc>
        <w:tc>
          <w:tcPr>
            <w:tcW w:w="1360" w:type="dxa"/>
            <w:gridSpan w:val="2"/>
            <w:vMerge w:val="restart"/>
            <w:shd w:val="clear" w:color="auto" w:fill="D6E3BC" w:themeFill="accent3" w:themeFillTint="66"/>
          </w:tcPr>
          <w:p w:rsidR="00290BCC" w:rsidRPr="00F8060C" w:rsidRDefault="00290BCC" w:rsidP="00DE5BB7">
            <w:pPr>
              <w:rPr>
                <w:b/>
              </w:rPr>
            </w:pPr>
            <w:r w:rsidRPr="00F8060C">
              <w:rPr>
                <w:b/>
              </w:rPr>
              <w:t>Standards</w:t>
            </w:r>
          </w:p>
          <w:p w:rsidR="00290BCC" w:rsidRPr="00F8060C" w:rsidRDefault="008A0E37" w:rsidP="00DE5BB7">
            <w:pPr>
              <w:rPr>
                <w:b/>
              </w:rPr>
            </w:pPr>
            <w:r>
              <w:rPr>
                <w:b/>
              </w:rPr>
              <w:t>W.K.7</w:t>
            </w:r>
          </w:p>
        </w:tc>
        <w:tc>
          <w:tcPr>
            <w:tcW w:w="2264" w:type="dxa"/>
            <w:shd w:val="clear" w:color="auto" w:fill="D6E3BC" w:themeFill="accent3" w:themeFillTint="66"/>
          </w:tcPr>
          <w:p w:rsidR="00290BCC" w:rsidRPr="00F8060C" w:rsidRDefault="00290BCC" w:rsidP="00DE5BB7">
            <w:pPr>
              <w:rPr>
                <w:b/>
              </w:rPr>
            </w:pPr>
            <w:r w:rsidRPr="00F8060C">
              <w:rPr>
                <w:b/>
              </w:rPr>
              <w:t>“I Can” Statements</w:t>
            </w:r>
          </w:p>
          <w:p w:rsidR="00290BCC" w:rsidRPr="003E1C5B" w:rsidRDefault="00380802" w:rsidP="00DE5BB7">
            <w:r w:rsidRPr="003E1C5B">
              <w:t xml:space="preserve">I can describe my family’s Fourth of July </w:t>
            </w:r>
            <w:r w:rsidR="00A40EB9" w:rsidRPr="003E1C5B">
              <w:t xml:space="preserve">/New Year’s </w:t>
            </w:r>
            <w:r w:rsidRPr="003E1C5B">
              <w:t>Celebration.</w:t>
            </w:r>
          </w:p>
        </w:tc>
      </w:tr>
      <w:tr w:rsidR="00290BCC" w:rsidRPr="00F8060C" w:rsidTr="003E1C5B">
        <w:trPr>
          <w:trHeight w:val="1430"/>
        </w:trPr>
        <w:tc>
          <w:tcPr>
            <w:tcW w:w="2773" w:type="dxa"/>
            <w:vMerge/>
            <w:shd w:val="clear" w:color="auto" w:fill="D6E3BC" w:themeFill="accent3" w:themeFillTint="66"/>
          </w:tcPr>
          <w:p w:rsidR="00290BCC" w:rsidRDefault="00290BCC" w:rsidP="00DE5BB7">
            <w:pPr>
              <w:rPr>
                <w:b/>
              </w:rPr>
            </w:pPr>
          </w:p>
        </w:tc>
        <w:tc>
          <w:tcPr>
            <w:tcW w:w="8219" w:type="dxa"/>
            <w:gridSpan w:val="6"/>
            <w:vMerge/>
            <w:shd w:val="clear" w:color="auto" w:fill="D6E3BC" w:themeFill="accent3" w:themeFillTint="66"/>
          </w:tcPr>
          <w:p w:rsidR="00290BCC" w:rsidRDefault="00290BCC" w:rsidP="00DE5BB7"/>
        </w:tc>
        <w:tc>
          <w:tcPr>
            <w:tcW w:w="1360" w:type="dxa"/>
            <w:gridSpan w:val="2"/>
            <w:vMerge/>
            <w:shd w:val="clear" w:color="auto" w:fill="D6E3BC" w:themeFill="accent3" w:themeFillTint="66"/>
          </w:tcPr>
          <w:p w:rsidR="00290BCC" w:rsidRPr="00F8060C" w:rsidRDefault="00290BCC" w:rsidP="00DE5BB7">
            <w:pPr>
              <w:rPr>
                <w:b/>
              </w:rPr>
            </w:pPr>
          </w:p>
        </w:tc>
        <w:tc>
          <w:tcPr>
            <w:tcW w:w="2264" w:type="dxa"/>
            <w:shd w:val="clear" w:color="auto" w:fill="D6E3BC" w:themeFill="accent3" w:themeFillTint="66"/>
          </w:tcPr>
          <w:p w:rsidR="00290BCC" w:rsidRPr="00F8060C" w:rsidRDefault="00290BCC" w:rsidP="00DE5BB7">
            <w:pPr>
              <w:rPr>
                <w:b/>
              </w:rPr>
            </w:pPr>
            <w:r w:rsidRPr="00F8060C">
              <w:rPr>
                <w:b/>
              </w:rPr>
              <w:t>Essential Questions</w:t>
            </w:r>
          </w:p>
          <w:p w:rsidR="00290BCC" w:rsidRPr="003E1C5B" w:rsidRDefault="00380802" w:rsidP="00DE5BB7">
            <w:r w:rsidRPr="003E1C5B">
              <w:t xml:space="preserve">What does your family do </w:t>
            </w:r>
            <w:r w:rsidR="00A40EB9" w:rsidRPr="003E1C5B">
              <w:t>for New Year’s/</w:t>
            </w:r>
            <w:r w:rsidRPr="003E1C5B">
              <w:t>on the Fourth of July?</w:t>
            </w:r>
          </w:p>
        </w:tc>
      </w:tr>
      <w:tr w:rsidR="00290BCC" w:rsidRPr="00F8060C" w:rsidTr="00CE1881">
        <w:trPr>
          <w:trHeight w:val="1073"/>
        </w:trPr>
        <w:tc>
          <w:tcPr>
            <w:tcW w:w="2773" w:type="dxa"/>
            <w:vMerge w:val="restart"/>
            <w:shd w:val="clear" w:color="auto" w:fill="D6E3BC" w:themeFill="accent3" w:themeFillTint="66"/>
          </w:tcPr>
          <w:p w:rsidR="00290BCC" w:rsidRDefault="00290BCC" w:rsidP="00DE5BB7">
            <w:pPr>
              <w:rPr>
                <w:b/>
              </w:rPr>
            </w:pPr>
            <w:r>
              <w:rPr>
                <w:b/>
              </w:rPr>
              <w:lastRenderedPageBreak/>
              <w:t>Social Studies/Science</w:t>
            </w:r>
          </w:p>
          <w:p w:rsidR="00290BCC" w:rsidRDefault="00290BCC" w:rsidP="00DE5BB7">
            <w:pPr>
              <w:rPr>
                <w:b/>
              </w:rPr>
            </w:pPr>
            <w:r>
              <w:rPr>
                <w:b/>
              </w:rPr>
              <w:t>Content Integration</w:t>
            </w: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tc>
        <w:tc>
          <w:tcPr>
            <w:tcW w:w="8219" w:type="dxa"/>
            <w:gridSpan w:val="6"/>
            <w:vMerge w:val="restart"/>
            <w:shd w:val="clear" w:color="auto" w:fill="D6E3BC" w:themeFill="accent3" w:themeFillTint="66"/>
          </w:tcPr>
          <w:p w:rsidR="00290BCC" w:rsidRDefault="00290BCC" w:rsidP="00DE5BB7">
            <w:pPr>
              <w:rPr>
                <w:b/>
              </w:rPr>
            </w:pPr>
            <w:r>
              <w:rPr>
                <w:b/>
              </w:rPr>
              <w:t xml:space="preserve">Suggested </w:t>
            </w:r>
            <w:r w:rsidRPr="00F8060C">
              <w:rPr>
                <w:b/>
              </w:rPr>
              <w:t>Lessons</w:t>
            </w:r>
            <w:r>
              <w:rPr>
                <w:b/>
              </w:rPr>
              <w:t>:</w:t>
            </w:r>
          </w:p>
          <w:p w:rsidR="00290BCC" w:rsidRPr="003E1C5B" w:rsidRDefault="00997693" w:rsidP="00DE5BB7">
            <w:r w:rsidRPr="003E1C5B">
              <w:t xml:space="preserve">Use events from your students’ lives to relate to this objective and/or books from the </w:t>
            </w:r>
            <w:proofErr w:type="spellStart"/>
            <w:r w:rsidRPr="003E1C5B">
              <w:t>Berenstein</w:t>
            </w:r>
            <w:proofErr w:type="spellEnd"/>
            <w:r w:rsidRPr="003E1C5B">
              <w:t xml:space="preserve"> Bears or Little Critters series.</w:t>
            </w:r>
          </w:p>
        </w:tc>
        <w:tc>
          <w:tcPr>
            <w:tcW w:w="1360" w:type="dxa"/>
            <w:gridSpan w:val="2"/>
            <w:vMerge w:val="restart"/>
            <w:shd w:val="clear" w:color="auto" w:fill="D6E3BC" w:themeFill="accent3" w:themeFillTint="66"/>
          </w:tcPr>
          <w:p w:rsidR="00290BCC" w:rsidRDefault="00290BCC" w:rsidP="00DE5BB7">
            <w:pPr>
              <w:rPr>
                <w:b/>
              </w:rPr>
            </w:pPr>
            <w:r w:rsidRPr="00F8060C">
              <w:rPr>
                <w:b/>
              </w:rPr>
              <w:t>Standards</w:t>
            </w:r>
          </w:p>
          <w:p w:rsidR="00290BCC" w:rsidRPr="00F8060C" w:rsidRDefault="00997693" w:rsidP="00DE5BB7">
            <w:pPr>
              <w:rPr>
                <w:b/>
              </w:rPr>
            </w:pPr>
            <w:r>
              <w:rPr>
                <w:b/>
              </w:rPr>
              <w:t>K.H.1.3</w:t>
            </w:r>
          </w:p>
        </w:tc>
        <w:tc>
          <w:tcPr>
            <w:tcW w:w="2264" w:type="dxa"/>
            <w:shd w:val="clear" w:color="auto" w:fill="D6E3BC" w:themeFill="accent3" w:themeFillTint="66"/>
          </w:tcPr>
          <w:p w:rsidR="00290BCC" w:rsidRPr="00F8060C" w:rsidRDefault="00290BCC" w:rsidP="00DE5BB7">
            <w:pPr>
              <w:rPr>
                <w:b/>
              </w:rPr>
            </w:pPr>
            <w:r w:rsidRPr="00F8060C">
              <w:rPr>
                <w:b/>
              </w:rPr>
              <w:t>“I Can” Statements</w:t>
            </w:r>
          </w:p>
          <w:p w:rsidR="00290BCC" w:rsidRPr="003E1C5B" w:rsidRDefault="00997693" w:rsidP="00DE5BB7">
            <w:r w:rsidRPr="003E1C5B">
              <w:t>I can tell why changes happen in life?</w:t>
            </w:r>
          </w:p>
          <w:p w:rsidR="00290BCC" w:rsidRPr="00F8060C" w:rsidRDefault="00290BCC" w:rsidP="00DE5BB7">
            <w:pPr>
              <w:rPr>
                <w:b/>
              </w:rPr>
            </w:pPr>
          </w:p>
        </w:tc>
      </w:tr>
      <w:tr w:rsidR="00290BCC" w:rsidRPr="00F8060C" w:rsidTr="00CE1881">
        <w:trPr>
          <w:trHeight w:val="1072"/>
        </w:trPr>
        <w:tc>
          <w:tcPr>
            <w:tcW w:w="2773" w:type="dxa"/>
            <w:vMerge/>
            <w:shd w:val="clear" w:color="auto" w:fill="D6E3BC" w:themeFill="accent3" w:themeFillTint="66"/>
          </w:tcPr>
          <w:p w:rsidR="00290BCC" w:rsidRDefault="00290BCC" w:rsidP="00DE5BB7">
            <w:pPr>
              <w:rPr>
                <w:b/>
              </w:rPr>
            </w:pPr>
          </w:p>
        </w:tc>
        <w:tc>
          <w:tcPr>
            <w:tcW w:w="8219" w:type="dxa"/>
            <w:gridSpan w:val="6"/>
            <w:vMerge/>
            <w:shd w:val="clear" w:color="auto" w:fill="D6E3BC" w:themeFill="accent3" w:themeFillTint="66"/>
          </w:tcPr>
          <w:p w:rsidR="00290BCC" w:rsidRDefault="00290BCC" w:rsidP="00DE5BB7"/>
        </w:tc>
        <w:tc>
          <w:tcPr>
            <w:tcW w:w="1360" w:type="dxa"/>
            <w:gridSpan w:val="2"/>
            <w:vMerge/>
            <w:shd w:val="clear" w:color="auto" w:fill="D6E3BC" w:themeFill="accent3" w:themeFillTint="66"/>
          </w:tcPr>
          <w:p w:rsidR="00290BCC" w:rsidRDefault="00290BCC" w:rsidP="00DE5BB7"/>
        </w:tc>
        <w:tc>
          <w:tcPr>
            <w:tcW w:w="2264" w:type="dxa"/>
            <w:shd w:val="clear" w:color="auto" w:fill="D6E3BC" w:themeFill="accent3" w:themeFillTint="66"/>
          </w:tcPr>
          <w:p w:rsidR="00290BCC" w:rsidRPr="00F8060C" w:rsidRDefault="00290BCC" w:rsidP="00DE5BB7">
            <w:pPr>
              <w:rPr>
                <w:b/>
              </w:rPr>
            </w:pPr>
            <w:r w:rsidRPr="00F8060C">
              <w:rPr>
                <w:b/>
              </w:rPr>
              <w:t>Essential Questions</w:t>
            </w:r>
          </w:p>
          <w:p w:rsidR="00290BCC" w:rsidRPr="003E1C5B" w:rsidRDefault="00997693" w:rsidP="00DE5BB7">
            <w:r w:rsidRPr="003E1C5B">
              <w:t>What change has happened in your life?</w:t>
            </w:r>
          </w:p>
        </w:tc>
      </w:tr>
      <w:tr w:rsidR="00290BCC" w:rsidRPr="00E11067" w:rsidTr="00CE1881">
        <w:tc>
          <w:tcPr>
            <w:tcW w:w="2773" w:type="dxa"/>
            <w:shd w:val="clear" w:color="auto" w:fill="D6E3BC" w:themeFill="accent3" w:themeFillTint="66"/>
          </w:tcPr>
          <w:p w:rsidR="00290BCC" w:rsidRDefault="00290BCC" w:rsidP="00DE5BB7">
            <w:pPr>
              <w:rPr>
                <w:b/>
              </w:rPr>
            </w:pPr>
            <w:r>
              <w:rPr>
                <w:b/>
              </w:rPr>
              <w:t>Vocabulary</w:t>
            </w:r>
          </w:p>
        </w:tc>
        <w:tc>
          <w:tcPr>
            <w:tcW w:w="5825" w:type="dxa"/>
            <w:gridSpan w:val="4"/>
            <w:shd w:val="clear" w:color="auto" w:fill="D6E3BC" w:themeFill="accent3" w:themeFillTint="66"/>
          </w:tcPr>
          <w:p w:rsidR="00290BCC" w:rsidRPr="00882DDC" w:rsidRDefault="00290BCC" w:rsidP="00DE5BB7">
            <w:pPr>
              <w:rPr>
                <w:b/>
              </w:rPr>
            </w:pPr>
            <w:r>
              <w:rPr>
                <w:b/>
              </w:rPr>
              <w:t>Tier Two Words (from Read-</w:t>
            </w:r>
            <w:proofErr w:type="spellStart"/>
            <w:r w:rsidRPr="00882DDC">
              <w:rPr>
                <w:b/>
              </w:rPr>
              <w:t>Alouds</w:t>
            </w:r>
            <w:proofErr w:type="spellEnd"/>
            <w:r w:rsidRPr="00882DDC">
              <w:rPr>
                <w:b/>
              </w:rPr>
              <w:t>)</w:t>
            </w:r>
          </w:p>
          <w:p w:rsidR="00290BCC" w:rsidRDefault="00290BCC" w:rsidP="00DE5BB7"/>
          <w:p w:rsidR="00290BCC" w:rsidRDefault="00377519" w:rsidP="00DE5BB7">
            <w:pPr>
              <w:pStyle w:val="ListParagraph"/>
              <w:numPr>
                <w:ilvl w:val="0"/>
                <w:numId w:val="13"/>
              </w:numPr>
            </w:pPr>
            <w:r>
              <w:t xml:space="preserve"> protest, wins by a nose</w:t>
            </w:r>
          </w:p>
          <w:p w:rsidR="00290BCC" w:rsidRDefault="00290BCC" w:rsidP="00DE5BB7"/>
        </w:tc>
        <w:tc>
          <w:tcPr>
            <w:tcW w:w="6018" w:type="dxa"/>
            <w:gridSpan w:val="5"/>
            <w:shd w:val="clear" w:color="auto" w:fill="D6E3BC" w:themeFill="accent3" w:themeFillTint="66"/>
          </w:tcPr>
          <w:p w:rsidR="00290BCC" w:rsidRDefault="00290BCC" w:rsidP="00DE5BB7">
            <w:pPr>
              <w:rPr>
                <w:b/>
              </w:rPr>
            </w:pPr>
            <w:r w:rsidRPr="00882DDC">
              <w:rPr>
                <w:b/>
              </w:rPr>
              <w:t xml:space="preserve">Tier Three </w:t>
            </w:r>
            <w:r>
              <w:rPr>
                <w:b/>
              </w:rPr>
              <w:t xml:space="preserve">ELA </w:t>
            </w:r>
            <w:r w:rsidRPr="00882DDC">
              <w:rPr>
                <w:b/>
              </w:rPr>
              <w:t>Words</w:t>
            </w:r>
          </w:p>
          <w:p w:rsidR="00290BCC" w:rsidRPr="00882DDC" w:rsidRDefault="00290BCC" w:rsidP="00DE5BB7">
            <w:pPr>
              <w:rPr>
                <w:b/>
              </w:rPr>
            </w:pPr>
          </w:p>
          <w:p w:rsidR="00290BCC" w:rsidRDefault="00377519" w:rsidP="00DE5BB7">
            <w:r>
              <w:t>Independence Day, espresso beans, election, campaign, governor, autobiography</w:t>
            </w:r>
          </w:p>
          <w:p w:rsidR="00290BCC" w:rsidRDefault="00290BCC" w:rsidP="00DE5BB7"/>
          <w:p w:rsidR="00290BCC" w:rsidRDefault="00290BCC" w:rsidP="00DE5BB7"/>
          <w:p w:rsidR="00290BCC" w:rsidRPr="00E11067" w:rsidRDefault="00290BCC" w:rsidP="00DE5BB7"/>
        </w:tc>
      </w:tr>
    </w:tbl>
    <w:p w:rsidR="00F14554" w:rsidRDefault="00F14554"/>
    <w:tbl>
      <w:tblPr>
        <w:tblStyle w:val="TableGrid"/>
        <w:tblpPr w:leftFromText="180" w:rightFromText="180" w:vertAnchor="text" w:tblpY="1"/>
        <w:tblOverlap w:val="never"/>
        <w:tblW w:w="0" w:type="auto"/>
        <w:tblLook w:val="04A0" w:firstRow="1" w:lastRow="0" w:firstColumn="1" w:lastColumn="0" w:noHBand="0" w:noVBand="1"/>
      </w:tblPr>
      <w:tblGrid>
        <w:gridCol w:w="2773"/>
        <w:gridCol w:w="5921"/>
        <w:gridCol w:w="2394"/>
        <w:gridCol w:w="1170"/>
        <w:gridCol w:w="2358"/>
      </w:tblGrid>
      <w:tr w:rsidR="00290BCC" w:rsidRPr="00BA49EC" w:rsidTr="00290BCC">
        <w:tc>
          <w:tcPr>
            <w:tcW w:w="14616" w:type="dxa"/>
            <w:gridSpan w:val="5"/>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r w:rsidR="0090302A">
              <w:rPr>
                <w:b/>
                <w:sz w:val="32"/>
                <w:szCs w:val="32"/>
              </w:rPr>
              <w:t xml:space="preserve"> - Celebrations</w:t>
            </w:r>
          </w:p>
        </w:tc>
      </w:tr>
      <w:tr w:rsidR="00290BCC" w:rsidRPr="00882DDC" w:rsidTr="0006476D">
        <w:trPr>
          <w:trHeight w:val="1130"/>
        </w:trPr>
        <w:tc>
          <w:tcPr>
            <w:tcW w:w="2773" w:type="dxa"/>
            <w:vMerge w:val="restart"/>
            <w:shd w:val="clear" w:color="auto" w:fill="FDE9D9" w:themeFill="accent6" w:themeFillTint="33"/>
          </w:tcPr>
          <w:p w:rsidR="00290BCC" w:rsidRDefault="00290BCC" w:rsidP="001F48C4">
            <w:pPr>
              <w:rPr>
                <w:b/>
              </w:rPr>
            </w:pPr>
            <w:r>
              <w:rPr>
                <w:b/>
              </w:rPr>
              <w:t>Reading/</w:t>
            </w:r>
          </w:p>
          <w:p w:rsidR="00290BCC" w:rsidRPr="00753650" w:rsidRDefault="00290BCC" w:rsidP="001F48C4">
            <w:pPr>
              <w:rPr>
                <w:b/>
              </w:rPr>
            </w:pPr>
            <w:r>
              <w:rPr>
                <w:b/>
              </w:rPr>
              <w:t>Whole Group Shared Readi</w:t>
            </w:r>
            <w:r w:rsidR="00CE1881">
              <w:rPr>
                <w:b/>
              </w:rPr>
              <w:t>ng</w:t>
            </w:r>
          </w:p>
        </w:tc>
        <w:tc>
          <w:tcPr>
            <w:tcW w:w="8315" w:type="dxa"/>
            <w:gridSpan w:val="2"/>
            <w:vMerge w:val="restart"/>
            <w:shd w:val="clear" w:color="auto" w:fill="FDE9D9" w:themeFill="accent6" w:themeFillTint="33"/>
          </w:tcPr>
          <w:p w:rsidR="008A0E37" w:rsidRPr="00CC75D2" w:rsidRDefault="008A0E37" w:rsidP="001F48C4">
            <w:pPr>
              <w:rPr>
                <w:b/>
                <w:u w:val="single"/>
              </w:rPr>
            </w:pPr>
            <w:r w:rsidRPr="00CC75D2">
              <w:rPr>
                <w:b/>
                <w:u w:val="single"/>
              </w:rPr>
              <w:t xml:space="preserve">Comprehension Tool </w:t>
            </w:r>
            <w:r>
              <w:rPr>
                <w:b/>
                <w:u w:val="single"/>
              </w:rPr>
              <w:t xml:space="preserve">Kit Lesson: </w:t>
            </w:r>
            <w:r w:rsidR="00E635E3">
              <w:rPr>
                <w:b/>
                <w:u w:val="single"/>
              </w:rPr>
              <w:t>Infer and Visualize with Narrative Nonfiction</w:t>
            </w:r>
          </w:p>
          <w:p w:rsidR="008A0E37" w:rsidRPr="003E1C5B" w:rsidRDefault="008A0E37" w:rsidP="001F48C4">
            <w:r w:rsidRPr="003E1C5B">
              <w:t>Lesson  15 - pages  44 &amp; 45 in the Infer &amp; Visualize TG</w:t>
            </w:r>
          </w:p>
          <w:p w:rsidR="00290BCC" w:rsidRPr="003E1C5B" w:rsidRDefault="001F48C4" w:rsidP="0006476D">
            <w:r w:rsidRPr="003E1C5B">
              <w:t xml:space="preserve">Use either </w:t>
            </w:r>
            <w:r w:rsidRPr="003E1C5B">
              <w:rPr>
                <w:u w:val="single"/>
              </w:rPr>
              <w:t>A Picture Book of Abraham Lincoln</w:t>
            </w:r>
            <w:r w:rsidRPr="003E1C5B">
              <w:t xml:space="preserve"> or </w:t>
            </w:r>
            <w:r w:rsidRPr="003E1C5B">
              <w:rPr>
                <w:u w:val="single"/>
              </w:rPr>
              <w:t>A Picture Book of George Washington</w:t>
            </w:r>
            <w:r w:rsidRPr="003E1C5B">
              <w:t xml:space="preserve"> by David Adler</w:t>
            </w:r>
          </w:p>
          <w:p w:rsidR="0090302A" w:rsidRDefault="0090302A" w:rsidP="0006476D">
            <w:pPr>
              <w:rPr>
                <w:b/>
              </w:rPr>
            </w:pPr>
          </w:p>
          <w:p w:rsidR="0090302A" w:rsidRDefault="0090302A" w:rsidP="0006476D">
            <w:pPr>
              <w:rPr>
                <w:b/>
                <w:u w:val="single"/>
              </w:rPr>
            </w:pPr>
            <w:r w:rsidRPr="0090302A">
              <w:rPr>
                <w:b/>
                <w:u w:val="single"/>
              </w:rPr>
              <w:t>Other Lessons</w:t>
            </w:r>
            <w:r>
              <w:rPr>
                <w:b/>
                <w:u w:val="single"/>
              </w:rPr>
              <w:t xml:space="preserve"> related to the content</w:t>
            </w:r>
          </w:p>
          <w:p w:rsidR="0090302A" w:rsidRPr="003E1C5B" w:rsidRDefault="0090302A" w:rsidP="0006476D">
            <w:r w:rsidRPr="003E1C5B">
              <w:t xml:space="preserve">Pg 70 in Toolkit Texts </w:t>
            </w:r>
            <w:r w:rsidRPr="003E1C5B">
              <w:rPr>
                <w:u w:val="single"/>
              </w:rPr>
              <w:t>Who is on the Penny?</w:t>
            </w:r>
          </w:p>
        </w:tc>
        <w:tc>
          <w:tcPr>
            <w:tcW w:w="1170" w:type="dxa"/>
            <w:vMerge w:val="restart"/>
            <w:shd w:val="clear" w:color="auto" w:fill="FDE9D9" w:themeFill="accent6" w:themeFillTint="33"/>
          </w:tcPr>
          <w:p w:rsidR="00290BCC" w:rsidRPr="00882DDC" w:rsidRDefault="001F48C4" w:rsidP="001F48C4">
            <w:pPr>
              <w:rPr>
                <w:b/>
              </w:rPr>
            </w:pPr>
            <w:r>
              <w:rPr>
                <w:b/>
              </w:rPr>
              <w:t>S</w:t>
            </w:r>
            <w:r w:rsidR="00290BCC">
              <w:rPr>
                <w:b/>
              </w:rPr>
              <w:t>tandards</w:t>
            </w:r>
          </w:p>
          <w:p w:rsidR="00290BCC" w:rsidRPr="0006476D" w:rsidRDefault="00470EFE" w:rsidP="0006476D">
            <w:pPr>
              <w:rPr>
                <w:b/>
              </w:rPr>
            </w:pPr>
            <w:r>
              <w:rPr>
                <w:b/>
              </w:rPr>
              <w:t>RI.K.1</w:t>
            </w:r>
          </w:p>
        </w:tc>
        <w:tc>
          <w:tcPr>
            <w:tcW w:w="2358" w:type="dxa"/>
            <w:shd w:val="clear" w:color="auto" w:fill="FDE9D9" w:themeFill="accent6" w:themeFillTint="33"/>
          </w:tcPr>
          <w:p w:rsidR="00290BCC" w:rsidRDefault="00290BCC" w:rsidP="001F48C4">
            <w:pPr>
              <w:rPr>
                <w:b/>
              </w:rPr>
            </w:pPr>
            <w:r>
              <w:rPr>
                <w:b/>
              </w:rPr>
              <w:t>“I Can” Statements</w:t>
            </w:r>
          </w:p>
          <w:p w:rsidR="00290BCC" w:rsidRPr="003E1C5B" w:rsidRDefault="00470EFE" w:rsidP="001F48C4">
            <w:r w:rsidRPr="003E1C5B">
              <w:t>I can visualize and infer meaning.</w:t>
            </w:r>
          </w:p>
        </w:tc>
      </w:tr>
      <w:tr w:rsidR="00290BCC" w:rsidTr="00470EFE">
        <w:trPr>
          <w:trHeight w:val="1067"/>
        </w:trPr>
        <w:tc>
          <w:tcPr>
            <w:tcW w:w="2773" w:type="dxa"/>
            <w:vMerge/>
            <w:shd w:val="clear" w:color="auto" w:fill="FDE9D9" w:themeFill="accent6" w:themeFillTint="33"/>
          </w:tcPr>
          <w:p w:rsidR="00290BCC" w:rsidRDefault="00290BCC" w:rsidP="001F48C4">
            <w:pPr>
              <w:rPr>
                <w:b/>
              </w:rPr>
            </w:pPr>
          </w:p>
        </w:tc>
        <w:tc>
          <w:tcPr>
            <w:tcW w:w="8315" w:type="dxa"/>
            <w:gridSpan w:val="2"/>
            <w:vMerge/>
            <w:shd w:val="clear" w:color="auto" w:fill="FDE9D9" w:themeFill="accent6" w:themeFillTint="33"/>
          </w:tcPr>
          <w:p w:rsidR="00290BCC" w:rsidRPr="00882DDC" w:rsidRDefault="00290BCC" w:rsidP="001F48C4">
            <w:pPr>
              <w:rPr>
                <w:b/>
              </w:rPr>
            </w:pPr>
          </w:p>
        </w:tc>
        <w:tc>
          <w:tcPr>
            <w:tcW w:w="1170" w:type="dxa"/>
            <w:vMerge/>
            <w:shd w:val="clear" w:color="auto" w:fill="FDE9D9" w:themeFill="accent6" w:themeFillTint="33"/>
          </w:tcPr>
          <w:p w:rsidR="00290BCC" w:rsidRDefault="00290BCC" w:rsidP="001F48C4">
            <w:pPr>
              <w:rPr>
                <w:b/>
              </w:rPr>
            </w:pPr>
          </w:p>
        </w:tc>
        <w:tc>
          <w:tcPr>
            <w:tcW w:w="2358" w:type="dxa"/>
            <w:shd w:val="clear" w:color="auto" w:fill="FDE9D9" w:themeFill="accent6" w:themeFillTint="33"/>
          </w:tcPr>
          <w:p w:rsidR="00290BCC" w:rsidRDefault="00290BCC" w:rsidP="001F48C4">
            <w:pPr>
              <w:rPr>
                <w:b/>
              </w:rPr>
            </w:pPr>
            <w:r>
              <w:rPr>
                <w:b/>
              </w:rPr>
              <w:t>Essential Questions</w:t>
            </w:r>
          </w:p>
          <w:p w:rsidR="00470EFE" w:rsidRPr="003E1C5B" w:rsidRDefault="00470EFE" w:rsidP="001F48C4">
            <w:r w:rsidRPr="003E1C5B">
              <w:t>What do good readers do?</w:t>
            </w:r>
          </w:p>
        </w:tc>
      </w:tr>
      <w:tr w:rsidR="00CE1881" w:rsidRPr="00882DDC" w:rsidTr="0006476D">
        <w:trPr>
          <w:trHeight w:val="1337"/>
        </w:trPr>
        <w:tc>
          <w:tcPr>
            <w:tcW w:w="2773" w:type="dxa"/>
            <w:vMerge/>
            <w:shd w:val="clear" w:color="auto" w:fill="FDE9D9" w:themeFill="accent6" w:themeFillTint="33"/>
          </w:tcPr>
          <w:p w:rsidR="00CE1881" w:rsidRDefault="00CE1881" w:rsidP="00CE1881">
            <w:pPr>
              <w:rPr>
                <w:b/>
              </w:rPr>
            </w:pPr>
          </w:p>
        </w:tc>
        <w:tc>
          <w:tcPr>
            <w:tcW w:w="8315" w:type="dxa"/>
            <w:gridSpan w:val="2"/>
            <w:vMerge w:val="restart"/>
            <w:shd w:val="clear" w:color="auto" w:fill="FDE9D9" w:themeFill="accent6" w:themeFillTint="33"/>
          </w:tcPr>
          <w:p w:rsidR="00CA429B" w:rsidRDefault="00CA429B" w:rsidP="00CA429B">
            <w:pPr>
              <w:rPr>
                <w:b/>
              </w:rPr>
            </w:pPr>
            <w:r w:rsidRPr="00882DDC">
              <w:rPr>
                <w:b/>
              </w:rPr>
              <w:t>Jan Richardson Strategies</w:t>
            </w:r>
            <w:r>
              <w:rPr>
                <w:b/>
              </w:rPr>
              <w:t>/Teaching Points in Reading</w:t>
            </w:r>
          </w:p>
          <w:p w:rsidR="00CA429B" w:rsidRDefault="00CA429B" w:rsidP="00CA429B">
            <w:pPr>
              <w:pStyle w:val="ListParagraph"/>
              <w:numPr>
                <w:ilvl w:val="0"/>
                <w:numId w:val="16"/>
              </w:numPr>
            </w:pPr>
            <w:r>
              <w:t xml:space="preserve">Green, Red and Yellow questions </w:t>
            </w:r>
          </w:p>
          <w:p w:rsidR="00CA429B" w:rsidRPr="003B32ED" w:rsidRDefault="00CA429B" w:rsidP="00CA429B">
            <w:pPr>
              <w:pStyle w:val="ListParagraph"/>
              <w:numPr>
                <w:ilvl w:val="0"/>
                <w:numId w:val="16"/>
              </w:numPr>
            </w:pPr>
            <w:r>
              <w:t>Be the Illustrator</w:t>
            </w:r>
          </w:p>
          <w:p w:rsidR="00CA429B" w:rsidRDefault="00CA429B" w:rsidP="00CA429B">
            <w:pPr>
              <w:pStyle w:val="ListParagraph"/>
              <w:numPr>
                <w:ilvl w:val="0"/>
                <w:numId w:val="16"/>
              </w:numPr>
            </w:pPr>
            <w:r w:rsidRPr="003B32ED">
              <w:t>Working with short vowel CVC words</w:t>
            </w:r>
          </w:p>
          <w:p w:rsidR="00CA429B" w:rsidRDefault="00CA429B" w:rsidP="00CA429B"/>
          <w:p w:rsidR="00CA429B" w:rsidRPr="00CA429B" w:rsidRDefault="00CA429B" w:rsidP="00CA429B">
            <w:pPr>
              <w:rPr>
                <w:b/>
                <w:u w:val="single"/>
              </w:rPr>
            </w:pPr>
            <w:r w:rsidRPr="00CA429B">
              <w:rPr>
                <w:b/>
                <w:u w:val="single"/>
              </w:rPr>
              <w:t>Linda Hoyt Interactive Read-</w:t>
            </w:r>
            <w:proofErr w:type="spellStart"/>
            <w:r w:rsidRPr="00CA429B">
              <w:rPr>
                <w:b/>
                <w:u w:val="single"/>
              </w:rPr>
              <w:t>Alouds</w:t>
            </w:r>
            <w:proofErr w:type="spellEnd"/>
          </w:p>
          <w:p w:rsidR="00CA429B" w:rsidRPr="003B32ED" w:rsidRDefault="00CA429B" w:rsidP="00CA429B"/>
          <w:p w:rsidR="00CE1881" w:rsidRDefault="00CA429B" w:rsidP="00CA429B">
            <w:pPr>
              <w:rPr>
                <w:b/>
              </w:rPr>
            </w:pPr>
            <w:r w:rsidRPr="00CA429B">
              <w:t>Infer p. 33</w:t>
            </w:r>
          </w:p>
        </w:tc>
        <w:tc>
          <w:tcPr>
            <w:tcW w:w="1170" w:type="dxa"/>
            <w:vMerge w:val="restart"/>
            <w:shd w:val="clear" w:color="auto" w:fill="FDE9D9" w:themeFill="accent6" w:themeFillTint="33"/>
          </w:tcPr>
          <w:p w:rsidR="00CE1881" w:rsidRDefault="00CE1881" w:rsidP="00CE1881">
            <w:pPr>
              <w:rPr>
                <w:b/>
              </w:rPr>
            </w:pPr>
            <w:r>
              <w:rPr>
                <w:b/>
              </w:rPr>
              <w:t>Standards</w:t>
            </w:r>
          </w:p>
          <w:p w:rsidR="00CE1881" w:rsidRDefault="00CE1881" w:rsidP="00CE1881">
            <w:pPr>
              <w:rPr>
                <w:b/>
              </w:rPr>
            </w:pPr>
            <w:r>
              <w:rPr>
                <w:b/>
              </w:rPr>
              <w:t>RI.K.1</w:t>
            </w:r>
          </w:p>
          <w:p w:rsidR="00CE1881" w:rsidRDefault="00CE1881" w:rsidP="00CE1881">
            <w:pPr>
              <w:rPr>
                <w:b/>
              </w:rPr>
            </w:pPr>
            <w:r>
              <w:rPr>
                <w:b/>
              </w:rPr>
              <w:t>RL.K.1</w:t>
            </w:r>
          </w:p>
          <w:p w:rsidR="00CE1881" w:rsidRDefault="00CE1881" w:rsidP="00CE1881">
            <w:pPr>
              <w:rPr>
                <w:b/>
              </w:rPr>
            </w:pPr>
            <w:r>
              <w:rPr>
                <w:b/>
              </w:rPr>
              <w:t>RF.K.2d</w:t>
            </w:r>
          </w:p>
        </w:tc>
        <w:tc>
          <w:tcPr>
            <w:tcW w:w="2358" w:type="dxa"/>
            <w:shd w:val="clear" w:color="auto" w:fill="FDE9D9" w:themeFill="accent6" w:themeFillTint="33"/>
          </w:tcPr>
          <w:p w:rsidR="00CE1881" w:rsidRDefault="00CE1881" w:rsidP="00CE1881">
            <w:pPr>
              <w:rPr>
                <w:b/>
              </w:rPr>
            </w:pPr>
            <w:r>
              <w:rPr>
                <w:b/>
              </w:rPr>
              <w:t>“I Can” Statements</w:t>
            </w:r>
          </w:p>
          <w:p w:rsidR="00CE1881" w:rsidRPr="003E1C5B" w:rsidRDefault="00CE1881" w:rsidP="00CE1881">
            <w:r w:rsidRPr="003E1C5B">
              <w:t>Varies depending on the comprehension strategy chosen</w:t>
            </w:r>
          </w:p>
        </w:tc>
      </w:tr>
      <w:tr w:rsidR="00CE1881" w:rsidTr="0006476D">
        <w:trPr>
          <w:trHeight w:val="1022"/>
        </w:trPr>
        <w:tc>
          <w:tcPr>
            <w:tcW w:w="2773" w:type="dxa"/>
            <w:vMerge/>
            <w:shd w:val="clear" w:color="auto" w:fill="FDE9D9" w:themeFill="accent6" w:themeFillTint="33"/>
          </w:tcPr>
          <w:p w:rsidR="00CE1881" w:rsidRDefault="00CE1881" w:rsidP="00CE1881">
            <w:pPr>
              <w:rPr>
                <w:b/>
              </w:rPr>
            </w:pPr>
          </w:p>
        </w:tc>
        <w:tc>
          <w:tcPr>
            <w:tcW w:w="8315" w:type="dxa"/>
            <w:gridSpan w:val="2"/>
            <w:vMerge/>
            <w:shd w:val="clear" w:color="auto" w:fill="FDE9D9" w:themeFill="accent6" w:themeFillTint="33"/>
          </w:tcPr>
          <w:p w:rsidR="00CE1881" w:rsidRPr="00882DDC" w:rsidRDefault="00CE1881" w:rsidP="00CE1881">
            <w:pPr>
              <w:rPr>
                <w:b/>
              </w:rPr>
            </w:pPr>
          </w:p>
        </w:tc>
        <w:tc>
          <w:tcPr>
            <w:tcW w:w="1170" w:type="dxa"/>
            <w:vMerge/>
            <w:shd w:val="clear" w:color="auto" w:fill="FDE9D9" w:themeFill="accent6" w:themeFillTint="33"/>
          </w:tcPr>
          <w:p w:rsidR="00CE1881" w:rsidRDefault="00CE1881" w:rsidP="00CE1881">
            <w:pPr>
              <w:rPr>
                <w:b/>
              </w:rPr>
            </w:pPr>
          </w:p>
        </w:tc>
        <w:tc>
          <w:tcPr>
            <w:tcW w:w="2358" w:type="dxa"/>
            <w:shd w:val="clear" w:color="auto" w:fill="FDE9D9" w:themeFill="accent6" w:themeFillTint="33"/>
          </w:tcPr>
          <w:p w:rsidR="00CE1881" w:rsidRDefault="00CE1881" w:rsidP="00CE1881">
            <w:pPr>
              <w:rPr>
                <w:b/>
              </w:rPr>
            </w:pPr>
            <w:r>
              <w:rPr>
                <w:b/>
              </w:rPr>
              <w:t>Essential Questions</w:t>
            </w:r>
          </w:p>
          <w:p w:rsidR="00CE1881" w:rsidRPr="003E1C5B" w:rsidRDefault="00CE1881" w:rsidP="00CE1881">
            <w:r w:rsidRPr="003E1C5B">
              <w:t>What do good readers do?</w:t>
            </w:r>
          </w:p>
        </w:tc>
      </w:tr>
      <w:tr w:rsidR="0090302A" w:rsidRPr="00882DDC" w:rsidTr="003E1C5B">
        <w:trPr>
          <w:trHeight w:val="1115"/>
        </w:trPr>
        <w:tc>
          <w:tcPr>
            <w:tcW w:w="2773" w:type="dxa"/>
            <w:vMerge/>
            <w:shd w:val="clear" w:color="auto" w:fill="FDE9D9" w:themeFill="accent6" w:themeFillTint="33"/>
          </w:tcPr>
          <w:p w:rsidR="0090302A" w:rsidRDefault="0090302A" w:rsidP="0090302A">
            <w:pPr>
              <w:rPr>
                <w:b/>
              </w:rPr>
            </w:pPr>
          </w:p>
        </w:tc>
        <w:tc>
          <w:tcPr>
            <w:tcW w:w="8315" w:type="dxa"/>
            <w:gridSpan w:val="2"/>
            <w:vMerge w:val="restart"/>
            <w:shd w:val="clear" w:color="auto" w:fill="FDE9D9" w:themeFill="accent6" w:themeFillTint="33"/>
          </w:tcPr>
          <w:p w:rsidR="0090302A" w:rsidRDefault="0090302A" w:rsidP="0090302A">
            <w:pPr>
              <w:rPr>
                <w:b/>
              </w:rPr>
            </w:pPr>
            <w:r w:rsidRPr="00882DDC">
              <w:rPr>
                <w:b/>
              </w:rPr>
              <w:t xml:space="preserve">Other Whole Group Reading </w:t>
            </w:r>
            <w:r>
              <w:rPr>
                <w:b/>
              </w:rPr>
              <w:t>Learning Experiences</w:t>
            </w:r>
          </w:p>
          <w:p w:rsidR="0090302A" w:rsidRPr="003E1C5B" w:rsidRDefault="0090302A" w:rsidP="0090302A">
            <w:pPr>
              <w:rPr>
                <w:u w:val="single"/>
              </w:rPr>
            </w:pPr>
            <w:r w:rsidRPr="003E1C5B">
              <w:t xml:space="preserve">Explain how the impact of life events brought change for Duck after reading aloud the book </w:t>
            </w:r>
            <w:r w:rsidRPr="003E1C5B">
              <w:rPr>
                <w:u w:val="single"/>
              </w:rPr>
              <w:t>Duck for President.</w:t>
            </w:r>
          </w:p>
          <w:p w:rsidR="0090302A" w:rsidRDefault="0090302A" w:rsidP="0090302A">
            <w:pPr>
              <w:rPr>
                <w:b/>
              </w:rPr>
            </w:pPr>
          </w:p>
        </w:tc>
        <w:tc>
          <w:tcPr>
            <w:tcW w:w="1170" w:type="dxa"/>
            <w:vMerge w:val="restart"/>
            <w:shd w:val="clear" w:color="auto" w:fill="FDE9D9" w:themeFill="accent6" w:themeFillTint="33"/>
          </w:tcPr>
          <w:p w:rsidR="0090302A" w:rsidRDefault="0090302A" w:rsidP="0090302A">
            <w:pPr>
              <w:rPr>
                <w:b/>
              </w:rPr>
            </w:pPr>
            <w:r w:rsidRPr="00F8060C">
              <w:rPr>
                <w:b/>
              </w:rPr>
              <w:t>Standards</w:t>
            </w:r>
          </w:p>
          <w:p w:rsidR="0090302A" w:rsidRPr="00F8060C" w:rsidRDefault="0090302A" w:rsidP="0090302A">
            <w:pPr>
              <w:rPr>
                <w:b/>
              </w:rPr>
            </w:pPr>
            <w:r>
              <w:rPr>
                <w:b/>
              </w:rPr>
              <w:t>K.H.1.3</w:t>
            </w:r>
          </w:p>
        </w:tc>
        <w:tc>
          <w:tcPr>
            <w:tcW w:w="2358" w:type="dxa"/>
            <w:shd w:val="clear" w:color="auto" w:fill="FDE9D9" w:themeFill="accent6" w:themeFillTint="33"/>
          </w:tcPr>
          <w:p w:rsidR="0090302A" w:rsidRPr="00F8060C" w:rsidRDefault="0090302A" w:rsidP="0090302A">
            <w:pPr>
              <w:rPr>
                <w:b/>
              </w:rPr>
            </w:pPr>
            <w:r w:rsidRPr="00F8060C">
              <w:rPr>
                <w:b/>
              </w:rPr>
              <w:t>“I Can” Statements</w:t>
            </w:r>
          </w:p>
          <w:p w:rsidR="0090302A" w:rsidRPr="003E1C5B" w:rsidRDefault="0090302A" w:rsidP="0090302A">
            <w:r w:rsidRPr="003E1C5B">
              <w:t>I can tell why changes happen in life?</w:t>
            </w:r>
          </w:p>
        </w:tc>
      </w:tr>
      <w:tr w:rsidR="0090302A" w:rsidTr="003E1C5B">
        <w:trPr>
          <w:trHeight w:val="1205"/>
        </w:trPr>
        <w:tc>
          <w:tcPr>
            <w:tcW w:w="2773" w:type="dxa"/>
            <w:vMerge/>
            <w:shd w:val="clear" w:color="auto" w:fill="FDE9D9" w:themeFill="accent6" w:themeFillTint="33"/>
          </w:tcPr>
          <w:p w:rsidR="0090302A" w:rsidRDefault="0090302A" w:rsidP="0090302A">
            <w:pPr>
              <w:rPr>
                <w:b/>
              </w:rPr>
            </w:pPr>
          </w:p>
        </w:tc>
        <w:tc>
          <w:tcPr>
            <w:tcW w:w="8315" w:type="dxa"/>
            <w:gridSpan w:val="2"/>
            <w:vMerge/>
            <w:shd w:val="clear" w:color="auto" w:fill="FDE9D9" w:themeFill="accent6" w:themeFillTint="33"/>
          </w:tcPr>
          <w:p w:rsidR="0090302A" w:rsidRPr="00882DDC" w:rsidRDefault="0090302A" w:rsidP="0090302A">
            <w:pPr>
              <w:rPr>
                <w:b/>
              </w:rPr>
            </w:pPr>
          </w:p>
        </w:tc>
        <w:tc>
          <w:tcPr>
            <w:tcW w:w="1170" w:type="dxa"/>
            <w:vMerge/>
            <w:shd w:val="clear" w:color="auto" w:fill="FDE9D9" w:themeFill="accent6" w:themeFillTint="33"/>
          </w:tcPr>
          <w:p w:rsidR="0090302A" w:rsidRDefault="0090302A" w:rsidP="0090302A">
            <w:pPr>
              <w:rPr>
                <w:b/>
              </w:rPr>
            </w:pPr>
          </w:p>
        </w:tc>
        <w:tc>
          <w:tcPr>
            <w:tcW w:w="2358" w:type="dxa"/>
            <w:shd w:val="clear" w:color="auto" w:fill="FDE9D9" w:themeFill="accent6" w:themeFillTint="33"/>
          </w:tcPr>
          <w:p w:rsidR="0090302A" w:rsidRPr="00F8060C" w:rsidRDefault="0090302A" w:rsidP="0090302A">
            <w:pPr>
              <w:rPr>
                <w:b/>
              </w:rPr>
            </w:pPr>
            <w:r w:rsidRPr="00F8060C">
              <w:rPr>
                <w:b/>
              </w:rPr>
              <w:t>Essential Questions</w:t>
            </w:r>
          </w:p>
          <w:p w:rsidR="0090302A" w:rsidRPr="003E1C5B" w:rsidRDefault="0090302A" w:rsidP="0090302A">
            <w:r w:rsidRPr="003E1C5B">
              <w:t>What change has happened in your life?</w:t>
            </w:r>
          </w:p>
        </w:tc>
      </w:tr>
      <w:tr w:rsidR="00290BCC" w:rsidRPr="00F8060C" w:rsidTr="00470EFE">
        <w:trPr>
          <w:trHeight w:val="1025"/>
        </w:trPr>
        <w:tc>
          <w:tcPr>
            <w:tcW w:w="2773" w:type="dxa"/>
            <w:vMerge w:val="restart"/>
            <w:shd w:val="clear" w:color="auto" w:fill="FDE9D9" w:themeFill="accent6" w:themeFillTint="33"/>
          </w:tcPr>
          <w:p w:rsidR="00290BCC" w:rsidRDefault="00290BCC" w:rsidP="001F48C4">
            <w:pPr>
              <w:rPr>
                <w:b/>
              </w:rPr>
            </w:pPr>
            <w:r>
              <w:rPr>
                <w:b/>
              </w:rPr>
              <w:t>Writer’s Workshop</w:t>
            </w:r>
          </w:p>
        </w:tc>
        <w:tc>
          <w:tcPr>
            <w:tcW w:w="8315" w:type="dxa"/>
            <w:gridSpan w:val="2"/>
            <w:vMerge w:val="restart"/>
            <w:shd w:val="clear" w:color="auto" w:fill="FDE9D9" w:themeFill="accent6" w:themeFillTint="33"/>
          </w:tcPr>
          <w:p w:rsidR="003E1C5B" w:rsidRDefault="00470EFE" w:rsidP="001F48C4">
            <w:pPr>
              <w:rPr>
                <w:b/>
              </w:rPr>
            </w:pPr>
            <w:r>
              <w:rPr>
                <w:b/>
              </w:rPr>
              <w:t xml:space="preserve">Write about your favorite holiday. </w:t>
            </w:r>
          </w:p>
          <w:p w:rsidR="00290BCC" w:rsidRPr="003E1C5B" w:rsidRDefault="00470EFE" w:rsidP="001F48C4">
            <w:r w:rsidRPr="003E1C5B">
              <w:t xml:space="preserve">Teacher could model </w:t>
            </w:r>
            <w:r w:rsidR="003E1C5B">
              <w:t xml:space="preserve">an All About Poster on </w:t>
            </w:r>
            <w:r w:rsidRPr="003E1C5B">
              <w:t>President’s Day</w:t>
            </w:r>
          </w:p>
          <w:p w:rsidR="00290BCC" w:rsidRDefault="00470EFE" w:rsidP="001F48C4">
            <w:r w:rsidRPr="003E1C5B">
              <w:t>Resource:   continue Jodie Black Unit 5 - All About Posters (facts)</w:t>
            </w:r>
          </w:p>
          <w:p w:rsidR="005A78B2" w:rsidRDefault="005A78B2" w:rsidP="001F48C4"/>
          <w:p w:rsidR="005A78B2" w:rsidRPr="007B0DD8" w:rsidRDefault="005A78B2" w:rsidP="005A78B2">
            <w:r w:rsidRPr="007B0DD8">
              <w:rPr>
                <w:b/>
              </w:rPr>
              <w:t xml:space="preserve">Power Writes – </w:t>
            </w:r>
            <w:r w:rsidRPr="007B0DD8">
              <w:rPr>
                <w:b/>
                <w:u w:val="single"/>
              </w:rPr>
              <w:t>Explorations in Nonfiction Writing</w:t>
            </w:r>
            <w:r w:rsidRPr="007B0DD8">
              <w:t xml:space="preserve"> (Tony Stead/Linda Hoyt)</w:t>
            </w:r>
          </w:p>
          <w:p w:rsidR="005A78B2" w:rsidRDefault="005A78B2" w:rsidP="005A78B2">
            <w:pPr>
              <w:pStyle w:val="ListParagraph"/>
              <w:numPr>
                <w:ilvl w:val="0"/>
                <w:numId w:val="17"/>
              </w:numPr>
            </w:pPr>
            <w:r>
              <w:t>Investigation – p.72</w:t>
            </w:r>
          </w:p>
          <w:p w:rsidR="005A78B2" w:rsidRDefault="005A78B2" w:rsidP="005A78B2">
            <w:pPr>
              <w:pStyle w:val="ListParagraph"/>
            </w:pPr>
            <w:bookmarkStart w:id="0" w:name="_GoBack"/>
            <w:bookmarkEnd w:id="0"/>
          </w:p>
          <w:p w:rsidR="005A78B2" w:rsidRPr="00470EFE" w:rsidRDefault="005A78B2" w:rsidP="001F48C4">
            <w:pPr>
              <w:rPr>
                <w:b/>
              </w:rPr>
            </w:pPr>
          </w:p>
        </w:tc>
        <w:tc>
          <w:tcPr>
            <w:tcW w:w="1170" w:type="dxa"/>
            <w:vMerge w:val="restart"/>
            <w:shd w:val="clear" w:color="auto" w:fill="FDE9D9" w:themeFill="accent6" w:themeFillTint="33"/>
          </w:tcPr>
          <w:p w:rsidR="00290BCC" w:rsidRPr="00F8060C" w:rsidRDefault="00290BCC" w:rsidP="001F48C4">
            <w:pPr>
              <w:rPr>
                <w:b/>
              </w:rPr>
            </w:pPr>
            <w:r w:rsidRPr="00F8060C">
              <w:rPr>
                <w:b/>
              </w:rPr>
              <w:t>Standards</w:t>
            </w:r>
          </w:p>
        </w:tc>
        <w:tc>
          <w:tcPr>
            <w:tcW w:w="2358" w:type="dxa"/>
            <w:shd w:val="clear" w:color="auto" w:fill="FDE9D9" w:themeFill="accent6" w:themeFillTint="33"/>
          </w:tcPr>
          <w:p w:rsidR="00290BCC" w:rsidRPr="00F8060C" w:rsidRDefault="00290BCC" w:rsidP="001F48C4">
            <w:pPr>
              <w:rPr>
                <w:b/>
              </w:rPr>
            </w:pPr>
            <w:r w:rsidRPr="00F8060C">
              <w:rPr>
                <w:b/>
              </w:rPr>
              <w:t>“I Can” Statements</w:t>
            </w:r>
          </w:p>
          <w:p w:rsidR="00290BCC" w:rsidRPr="003E1C5B" w:rsidRDefault="00470EFE" w:rsidP="001F48C4">
            <w:r w:rsidRPr="003E1C5B">
              <w:t>I can describe my favorite holiday.</w:t>
            </w:r>
          </w:p>
        </w:tc>
      </w:tr>
      <w:tr w:rsidR="00290BCC" w:rsidRPr="00F8060C" w:rsidTr="00470EFE">
        <w:trPr>
          <w:trHeight w:val="980"/>
        </w:trPr>
        <w:tc>
          <w:tcPr>
            <w:tcW w:w="2773" w:type="dxa"/>
            <w:vMerge/>
            <w:shd w:val="clear" w:color="auto" w:fill="FDE9D9" w:themeFill="accent6" w:themeFillTint="33"/>
          </w:tcPr>
          <w:p w:rsidR="00290BCC" w:rsidRDefault="00290BCC" w:rsidP="001F48C4">
            <w:pPr>
              <w:rPr>
                <w:b/>
              </w:rPr>
            </w:pPr>
          </w:p>
        </w:tc>
        <w:tc>
          <w:tcPr>
            <w:tcW w:w="8315" w:type="dxa"/>
            <w:gridSpan w:val="2"/>
            <w:vMerge/>
            <w:shd w:val="clear" w:color="auto" w:fill="FDE9D9" w:themeFill="accent6" w:themeFillTint="33"/>
          </w:tcPr>
          <w:p w:rsidR="00290BCC" w:rsidRDefault="00290BCC" w:rsidP="001F48C4"/>
        </w:tc>
        <w:tc>
          <w:tcPr>
            <w:tcW w:w="1170" w:type="dxa"/>
            <w:vMerge/>
            <w:shd w:val="clear" w:color="auto" w:fill="FDE9D9" w:themeFill="accent6" w:themeFillTint="33"/>
          </w:tcPr>
          <w:p w:rsidR="00290BCC" w:rsidRPr="00F8060C" w:rsidRDefault="00290BCC" w:rsidP="001F48C4">
            <w:pPr>
              <w:rPr>
                <w:b/>
              </w:rPr>
            </w:pPr>
          </w:p>
        </w:tc>
        <w:tc>
          <w:tcPr>
            <w:tcW w:w="2358" w:type="dxa"/>
            <w:shd w:val="clear" w:color="auto" w:fill="FDE9D9" w:themeFill="accent6" w:themeFillTint="33"/>
          </w:tcPr>
          <w:p w:rsidR="00290BCC" w:rsidRPr="00F8060C" w:rsidRDefault="00290BCC" w:rsidP="001F48C4">
            <w:pPr>
              <w:rPr>
                <w:b/>
              </w:rPr>
            </w:pPr>
            <w:r w:rsidRPr="00F8060C">
              <w:rPr>
                <w:b/>
              </w:rPr>
              <w:t>Essential Questions</w:t>
            </w:r>
          </w:p>
          <w:p w:rsidR="00290BCC" w:rsidRPr="003E1C5B" w:rsidRDefault="00470EFE" w:rsidP="001F48C4">
            <w:r w:rsidRPr="003E1C5B">
              <w:t>What is your favorite holiday?</w:t>
            </w:r>
          </w:p>
        </w:tc>
      </w:tr>
      <w:tr w:rsidR="00290BCC" w:rsidRPr="00F8060C" w:rsidTr="001F48C4">
        <w:trPr>
          <w:trHeight w:val="1073"/>
        </w:trPr>
        <w:tc>
          <w:tcPr>
            <w:tcW w:w="2773" w:type="dxa"/>
            <w:vMerge w:val="restart"/>
            <w:shd w:val="clear" w:color="auto" w:fill="FDE9D9" w:themeFill="accent6" w:themeFillTint="33"/>
          </w:tcPr>
          <w:p w:rsidR="00290BCC" w:rsidRDefault="00290BCC" w:rsidP="001F48C4">
            <w:pPr>
              <w:rPr>
                <w:b/>
              </w:rPr>
            </w:pPr>
            <w:r>
              <w:rPr>
                <w:b/>
              </w:rPr>
              <w:t>Social Studies/Science</w:t>
            </w:r>
          </w:p>
          <w:p w:rsidR="00290BCC" w:rsidRDefault="00290BCC" w:rsidP="001F48C4">
            <w:pPr>
              <w:rPr>
                <w:b/>
              </w:rPr>
            </w:pPr>
            <w:r>
              <w:rPr>
                <w:b/>
              </w:rPr>
              <w:t>Content Integration</w:t>
            </w:r>
          </w:p>
          <w:p w:rsidR="00290BCC" w:rsidRDefault="00290BCC" w:rsidP="001F48C4">
            <w:pPr>
              <w:rPr>
                <w:b/>
              </w:rPr>
            </w:pPr>
          </w:p>
          <w:p w:rsidR="00290BCC" w:rsidRDefault="00290BCC" w:rsidP="001F48C4">
            <w:pPr>
              <w:rPr>
                <w:b/>
              </w:rPr>
            </w:pPr>
          </w:p>
          <w:p w:rsidR="00290BCC" w:rsidRDefault="00290BCC" w:rsidP="001F48C4">
            <w:pPr>
              <w:rPr>
                <w:b/>
              </w:rPr>
            </w:pPr>
          </w:p>
          <w:p w:rsidR="00290BCC" w:rsidRDefault="00290BCC" w:rsidP="001F48C4">
            <w:pPr>
              <w:rPr>
                <w:b/>
              </w:rPr>
            </w:pPr>
          </w:p>
          <w:p w:rsidR="00290BCC" w:rsidRDefault="00290BCC" w:rsidP="001F48C4">
            <w:pPr>
              <w:rPr>
                <w:b/>
              </w:rPr>
            </w:pPr>
          </w:p>
          <w:p w:rsidR="00290BCC" w:rsidRDefault="00290BCC" w:rsidP="001F48C4">
            <w:pPr>
              <w:rPr>
                <w:b/>
              </w:rPr>
            </w:pPr>
          </w:p>
        </w:tc>
        <w:tc>
          <w:tcPr>
            <w:tcW w:w="8315" w:type="dxa"/>
            <w:gridSpan w:val="2"/>
            <w:vMerge w:val="restart"/>
            <w:shd w:val="clear" w:color="auto" w:fill="FDE9D9" w:themeFill="accent6" w:themeFillTint="33"/>
          </w:tcPr>
          <w:p w:rsidR="00290BCC" w:rsidRDefault="00290BCC" w:rsidP="001F48C4">
            <w:pPr>
              <w:rPr>
                <w:b/>
              </w:rPr>
            </w:pPr>
            <w:r>
              <w:rPr>
                <w:b/>
              </w:rPr>
              <w:t xml:space="preserve">Suggested </w:t>
            </w:r>
            <w:r w:rsidRPr="00F8060C">
              <w:rPr>
                <w:b/>
              </w:rPr>
              <w:t>Lessons</w:t>
            </w:r>
            <w:r>
              <w:rPr>
                <w:b/>
              </w:rPr>
              <w:t>:</w:t>
            </w:r>
          </w:p>
          <w:p w:rsidR="00470EFE" w:rsidRPr="003E1C5B" w:rsidRDefault="00470EFE" w:rsidP="00470EFE">
            <w:r w:rsidRPr="003E1C5B">
              <w:t>Explain how things have changed s</w:t>
            </w:r>
            <w:r w:rsidR="0006476D" w:rsidRPr="003E1C5B">
              <w:t>ince Washington or Lincoln was P</w:t>
            </w:r>
            <w:r w:rsidRPr="003E1C5B">
              <w:t xml:space="preserve">resident.  Use either </w:t>
            </w:r>
            <w:r w:rsidRPr="003E1C5B">
              <w:rPr>
                <w:u w:val="single"/>
              </w:rPr>
              <w:t>A Picture Book of Abraham Lincoln</w:t>
            </w:r>
            <w:r w:rsidRPr="003E1C5B">
              <w:t xml:space="preserve"> or </w:t>
            </w:r>
            <w:r w:rsidRPr="003E1C5B">
              <w:rPr>
                <w:u w:val="single"/>
              </w:rPr>
              <w:t>A Picture Book of George Washington</w:t>
            </w:r>
            <w:r w:rsidRPr="003E1C5B">
              <w:t xml:space="preserve"> by David Adler</w:t>
            </w:r>
          </w:p>
          <w:p w:rsidR="00290BCC" w:rsidRDefault="00290BCC" w:rsidP="001F48C4">
            <w:pPr>
              <w:rPr>
                <w:b/>
              </w:rPr>
            </w:pPr>
          </w:p>
          <w:p w:rsidR="00290BCC" w:rsidRDefault="00290BCC" w:rsidP="001F48C4">
            <w:pPr>
              <w:rPr>
                <w:b/>
              </w:rPr>
            </w:pPr>
          </w:p>
          <w:p w:rsidR="00290BCC" w:rsidRDefault="00290BCC" w:rsidP="001F48C4">
            <w:pPr>
              <w:rPr>
                <w:b/>
              </w:rPr>
            </w:pPr>
          </w:p>
          <w:p w:rsidR="00290BCC" w:rsidRPr="00F8060C" w:rsidRDefault="00290BCC" w:rsidP="001F48C4">
            <w:pPr>
              <w:rPr>
                <w:b/>
              </w:rPr>
            </w:pPr>
          </w:p>
        </w:tc>
        <w:tc>
          <w:tcPr>
            <w:tcW w:w="1170" w:type="dxa"/>
            <w:vMerge w:val="restart"/>
            <w:shd w:val="clear" w:color="auto" w:fill="FDE9D9" w:themeFill="accent6" w:themeFillTint="33"/>
          </w:tcPr>
          <w:p w:rsidR="00290BCC" w:rsidRDefault="00290BCC" w:rsidP="001F48C4">
            <w:pPr>
              <w:rPr>
                <w:b/>
              </w:rPr>
            </w:pPr>
            <w:r w:rsidRPr="00F8060C">
              <w:rPr>
                <w:b/>
              </w:rPr>
              <w:t>Standards</w:t>
            </w:r>
          </w:p>
          <w:p w:rsidR="00290BCC" w:rsidRDefault="00470EFE" w:rsidP="001F48C4">
            <w:pPr>
              <w:rPr>
                <w:b/>
              </w:rPr>
            </w:pPr>
            <w:r>
              <w:rPr>
                <w:b/>
              </w:rPr>
              <w:t>K.H.1.1</w:t>
            </w:r>
          </w:p>
          <w:p w:rsidR="00290BCC" w:rsidRDefault="00290BCC" w:rsidP="001F48C4">
            <w:pPr>
              <w:rPr>
                <w:b/>
              </w:rPr>
            </w:pPr>
          </w:p>
          <w:p w:rsidR="00290BCC" w:rsidRDefault="00290BCC" w:rsidP="001F48C4">
            <w:pPr>
              <w:rPr>
                <w:b/>
              </w:rPr>
            </w:pPr>
          </w:p>
          <w:p w:rsidR="00290BCC" w:rsidRDefault="00290BCC" w:rsidP="001F48C4">
            <w:pPr>
              <w:rPr>
                <w:b/>
              </w:rPr>
            </w:pPr>
          </w:p>
          <w:p w:rsidR="00290BCC" w:rsidRPr="00F8060C" w:rsidRDefault="00290BCC" w:rsidP="001F48C4">
            <w:pPr>
              <w:rPr>
                <w:b/>
              </w:rPr>
            </w:pPr>
          </w:p>
        </w:tc>
        <w:tc>
          <w:tcPr>
            <w:tcW w:w="2358" w:type="dxa"/>
            <w:shd w:val="clear" w:color="auto" w:fill="FDE9D9" w:themeFill="accent6" w:themeFillTint="33"/>
          </w:tcPr>
          <w:p w:rsidR="00290BCC" w:rsidRPr="00F8060C" w:rsidRDefault="00470EFE" w:rsidP="001F48C4">
            <w:pPr>
              <w:rPr>
                <w:b/>
              </w:rPr>
            </w:pPr>
            <w:r>
              <w:rPr>
                <w:b/>
              </w:rPr>
              <w:t>“I Can” S</w:t>
            </w:r>
            <w:r w:rsidR="00290BCC" w:rsidRPr="00F8060C">
              <w:rPr>
                <w:b/>
              </w:rPr>
              <w:t>tatements</w:t>
            </w:r>
          </w:p>
          <w:p w:rsidR="00290BCC" w:rsidRPr="003E1C5B" w:rsidRDefault="009368FC" w:rsidP="001F48C4">
            <w:r w:rsidRPr="003E1C5B">
              <w:t>I can explain how things are different.</w:t>
            </w:r>
          </w:p>
          <w:p w:rsidR="00290BCC" w:rsidRPr="00F8060C" w:rsidRDefault="00290BCC" w:rsidP="001F48C4">
            <w:pPr>
              <w:rPr>
                <w:b/>
              </w:rPr>
            </w:pPr>
          </w:p>
        </w:tc>
      </w:tr>
      <w:tr w:rsidR="00290BCC" w:rsidRPr="00F8060C" w:rsidTr="001F48C4">
        <w:trPr>
          <w:trHeight w:val="1072"/>
        </w:trPr>
        <w:tc>
          <w:tcPr>
            <w:tcW w:w="2773" w:type="dxa"/>
            <w:vMerge/>
            <w:shd w:val="clear" w:color="auto" w:fill="FDE9D9" w:themeFill="accent6" w:themeFillTint="33"/>
          </w:tcPr>
          <w:p w:rsidR="00290BCC" w:rsidRDefault="00290BCC" w:rsidP="001F48C4">
            <w:pPr>
              <w:rPr>
                <w:b/>
              </w:rPr>
            </w:pPr>
          </w:p>
        </w:tc>
        <w:tc>
          <w:tcPr>
            <w:tcW w:w="8315" w:type="dxa"/>
            <w:gridSpan w:val="2"/>
            <w:vMerge/>
            <w:shd w:val="clear" w:color="auto" w:fill="FDE9D9" w:themeFill="accent6" w:themeFillTint="33"/>
          </w:tcPr>
          <w:p w:rsidR="00290BCC" w:rsidRDefault="00290BCC" w:rsidP="001F48C4"/>
        </w:tc>
        <w:tc>
          <w:tcPr>
            <w:tcW w:w="1170" w:type="dxa"/>
            <w:vMerge/>
            <w:shd w:val="clear" w:color="auto" w:fill="FDE9D9" w:themeFill="accent6" w:themeFillTint="33"/>
          </w:tcPr>
          <w:p w:rsidR="00290BCC" w:rsidRDefault="00290BCC" w:rsidP="001F48C4"/>
        </w:tc>
        <w:tc>
          <w:tcPr>
            <w:tcW w:w="2358" w:type="dxa"/>
            <w:shd w:val="clear" w:color="auto" w:fill="FDE9D9" w:themeFill="accent6" w:themeFillTint="33"/>
          </w:tcPr>
          <w:p w:rsidR="00290BCC" w:rsidRPr="00F8060C" w:rsidRDefault="00290BCC" w:rsidP="001F48C4">
            <w:pPr>
              <w:rPr>
                <w:b/>
              </w:rPr>
            </w:pPr>
            <w:r w:rsidRPr="00F8060C">
              <w:rPr>
                <w:b/>
              </w:rPr>
              <w:t>Essential Questions</w:t>
            </w:r>
          </w:p>
          <w:p w:rsidR="00290BCC" w:rsidRPr="003E1C5B" w:rsidRDefault="00A40EB9" w:rsidP="001F48C4">
            <w:r w:rsidRPr="003E1C5B">
              <w:t>What change has happened since these Presidents were alive?</w:t>
            </w:r>
          </w:p>
          <w:p w:rsidR="00290BCC" w:rsidRPr="00F8060C" w:rsidRDefault="00290BCC" w:rsidP="001F48C4">
            <w:pPr>
              <w:rPr>
                <w:b/>
              </w:rPr>
            </w:pPr>
          </w:p>
        </w:tc>
      </w:tr>
      <w:tr w:rsidR="00290BCC" w:rsidRPr="00E11067" w:rsidTr="00290BCC">
        <w:tc>
          <w:tcPr>
            <w:tcW w:w="2773" w:type="dxa"/>
            <w:shd w:val="clear" w:color="auto" w:fill="FDE9D9" w:themeFill="accent6" w:themeFillTint="33"/>
            <w:vAlign w:val="center"/>
          </w:tcPr>
          <w:p w:rsidR="00290BCC" w:rsidRDefault="00290BCC" w:rsidP="002A228D">
            <w:pPr>
              <w:jc w:val="center"/>
              <w:rPr>
                <w:b/>
              </w:rPr>
            </w:pPr>
            <w:r>
              <w:rPr>
                <w:b/>
              </w:rPr>
              <w:t>Vocabulary</w:t>
            </w:r>
          </w:p>
        </w:tc>
        <w:tc>
          <w:tcPr>
            <w:tcW w:w="5921" w:type="dxa"/>
            <w:shd w:val="clear" w:color="auto" w:fill="FDE9D9" w:themeFill="accent6" w:themeFillTint="33"/>
            <w:vAlign w:val="center"/>
          </w:tcPr>
          <w:p w:rsidR="00290BCC" w:rsidRPr="00882DDC" w:rsidRDefault="00290BCC" w:rsidP="002A228D">
            <w:pPr>
              <w:jc w:val="center"/>
              <w:rPr>
                <w:b/>
              </w:rPr>
            </w:pPr>
            <w:r>
              <w:rPr>
                <w:b/>
              </w:rPr>
              <w:t>Tier Two Words (from Read-</w:t>
            </w:r>
            <w:proofErr w:type="spellStart"/>
            <w:r w:rsidRPr="00882DDC">
              <w:rPr>
                <w:b/>
              </w:rPr>
              <w:t>Alouds</w:t>
            </w:r>
            <w:proofErr w:type="spellEnd"/>
            <w:r w:rsidRPr="00882DDC">
              <w:rPr>
                <w:b/>
              </w:rPr>
              <w:t>)</w:t>
            </w:r>
          </w:p>
          <w:p w:rsidR="00290BCC" w:rsidRDefault="00290BCC" w:rsidP="002A228D">
            <w:pPr>
              <w:jc w:val="center"/>
            </w:pPr>
          </w:p>
          <w:p w:rsidR="00290BCC" w:rsidRDefault="00470EFE" w:rsidP="00290BCC">
            <w:pPr>
              <w:pStyle w:val="ListParagraph"/>
              <w:numPr>
                <w:ilvl w:val="0"/>
                <w:numId w:val="13"/>
              </w:numPr>
            </w:pPr>
            <w:r>
              <w:t xml:space="preserve">Cleared the land, widow, </w:t>
            </w:r>
            <w:r w:rsidR="0006476D">
              <w:t>wilderness, slave, debate</w:t>
            </w:r>
            <w:r w:rsidR="00F52847">
              <w:t>, address</w:t>
            </w:r>
            <w:r w:rsidR="009368FC">
              <w:t>, Father of Our Country</w:t>
            </w:r>
          </w:p>
          <w:p w:rsidR="00290BCC" w:rsidRDefault="00290BCC" w:rsidP="002A228D">
            <w:pPr>
              <w:jc w:val="center"/>
            </w:pPr>
          </w:p>
        </w:tc>
        <w:tc>
          <w:tcPr>
            <w:tcW w:w="5922" w:type="dxa"/>
            <w:gridSpan w:val="3"/>
            <w:shd w:val="clear" w:color="auto" w:fill="FDE9D9" w:themeFill="accent6" w:themeFillTint="33"/>
            <w:vAlign w:val="center"/>
          </w:tcPr>
          <w:p w:rsidR="00290BCC" w:rsidRDefault="00290BCC" w:rsidP="002A228D">
            <w:pPr>
              <w:jc w:val="center"/>
              <w:rPr>
                <w:b/>
              </w:rPr>
            </w:pPr>
            <w:r w:rsidRPr="00882DDC">
              <w:rPr>
                <w:b/>
              </w:rPr>
              <w:t xml:space="preserve">Tier Three </w:t>
            </w:r>
            <w:r>
              <w:rPr>
                <w:b/>
              </w:rPr>
              <w:t xml:space="preserve">ELA </w:t>
            </w:r>
            <w:r w:rsidRPr="00882DDC">
              <w:rPr>
                <w:b/>
              </w:rPr>
              <w:t>Words</w:t>
            </w:r>
          </w:p>
          <w:p w:rsidR="00F52847" w:rsidRDefault="00F52847" w:rsidP="002A228D">
            <w:pPr>
              <w:jc w:val="center"/>
              <w:rPr>
                <w:b/>
              </w:rPr>
            </w:pPr>
          </w:p>
          <w:p w:rsidR="00290BCC" w:rsidRPr="003E1C5B" w:rsidRDefault="00F52847" w:rsidP="002A228D">
            <w:pPr>
              <w:jc w:val="center"/>
            </w:pPr>
            <w:r w:rsidRPr="003E1C5B">
              <w:t>English Colony, Emancipation Proclamation, Virginia, Gettysburg Address</w:t>
            </w:r>
            <w:r w:rsidR="009368FC" w:rsidRPr="003E1C5B">
              <w:t>, Mt. Vernon</w:t>
            </w:r>
          </w:p>
          <w:p w:rsidR="00290BCC" w:rsidRPr="00E11067" w:rsidRDefault="00290BCC" w:rsidP="002A228D">
            <w:pPr>
              <w:jc w:val="cente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2A228D">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2A228D">
        <w:tc>
          <w:tcPr>
            <w:tcW w:w="5000" w:type="pct"/>
            <w:tcBorders>
              <w:left w:val="single" w:sz="24" w:space="0" w:color="auto"/>
              <w:right w:val="single" w:sz="24" w:space="0" w:color="auto"/>
            </w:tcBorders>
          </w:tcPr>
          <w:p w:rsidR="0043778E" w:rsidRDefault="001A081C"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Patriotic Songs – America the Beautiful, My Country </w:t>
            </w:r>
            <w:proofErr w:type="spellStart"/>
            <w:r>
              <w:rPr>
                <w:rFonts w:asciiTheme="majorHAnsi" w:eastAsia="Times New Roman" w:hAnsiTheme="majorHAnsi" w:cs="Times New Roman"/>
                <w:b/>
                <w:bCs/>
              </w:rPr>
              <w:t>‘Tis</w:t>
            </w:r>
            <w:proofErr w:type="spellEnd"/>
            <w:r>
              <w:rPr>
                <w:rFonts w:asciiTheme="majorHAnsi" w:eastAsia="Times New Roman" w:hAnsiTheme="majorHAnsi" w:cs="Times New Roman"/>
                <w:b/>
                <w:bCs/>
              </w:rPr>
              <w:t xml:space="preserve"> of Thee, Yankee Doodle, You’re a Grand Old Flag</w:t>
            </w:r>
          </w:p>
          <w:p w:rsidR="001A081C" w:rsidRDefault="001A081C"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Band Music – John Philip Sousa</w:t>
            </w:r>
          </w:p>
          <w:p w:rsidR="001A081C" w:rsidRPr="0043778E" w:rsidRDefault="001A081C"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Art – Monuments/Symbols; sculpture</w:t>
            </w:r>
          </w:p>
        </w:tc>
      </w:tr>
    </w:tbl>
    <w:p w:rsidR="003E1C5B" w:rsidRDefault="003E1C5B">
      <w:pPr>
        <w:rPr>
          <w:noProof/>
        </w:rPr>
      </w:pPr>
    </w:p>
    <w:p w:rsidR="00432F95" w:rsidRDefault="002C2B52">
      <w:pPr>
        <w:rPr>
          <w:b/>
          <w:noProof/>
          <w:sz w:val="52"/>
        </w:rPr>
      </w:pPr>
      <w:r>
        <w:rPr>
          <w:noProof/>
        </w:rPr>
        <w:t xml:space="preserve"> </w:t>
      </w:r>
      <w:r w:rsidR="00432F95" w:rsidRPr="00432F95">
        <w:rPr>
          <w:b/>
          <w:noProof/>
          <w:sz w:val="52"/>
        </w:rPr>
        <w:t>Unit Resources</w:t>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FB4118">
        <w:rPr>
          <w:b/>
          <w:noProof/>
          <w:sz w:val="52"/>
        </w:rPr>
        <w:tab/>
      </w:r>
      <w:r w:rsidR="00FB4118">
        <w:rPr>
          <w:b/>
          <w:noProof/>
          <w:sz w:val="52"/>
        </w:rPr>
        <w:tab/>
      </w:r>
      <w:r w:rsidR="00FB4118">
        <w:rPr>
          <w:b/>
          <w:noProof/>
          <w:sz w:val="52"/>
        </w:rPr>
        <w:tab/>
      </w:r>
      <w:r w:rsidR="00553EAF">
        <w:rPr>
          <w:b/>
          <w:noProof/>
          <w:sz w:val="52"/>
        </w:rPr>
        <w:t xml:space="preserve">  </w:t>
      </w:r>
      <w:r w:rsidR="00E44796">
        <w:rPr>
          <w:b/>
          <w:noProof/>
          <w:sz w:val="52"/>
        </w:rPr>
        <w:t>Word Work</w:t>
      </w:r>
    </w:p>
    <w:tbl>
      <w:tblPr>
        <w:tblStyle w:val="TableGrid"/>
        <w:tblW w:w="0" w:type="auto"/>
        <w:tblLook w:val="04A0" w:firstRow="1" w:lastRow="0" w:firstColumn="1" w:lastColumn="0" w:noHBand="0" w:noVBand="1"/>
      </w:tblPr>
      <w:tblGrid>
        <w:gridCol w:w="7308"/>
        <w:gridCol w:w="7308"/>
      </w:tblGrid>
      <w:tr w:rsidR="0003187E" w:rsidTr="002A228D">
        <w:tc>
          <w:tcPr>
            <w:tcW w:w="7308" w:type="dxa"/>
          </w:tcPr>
          <w:p w:rsidR="0003187E" w:rsidRPr="00553EAF" w:rsidRDefault="0003187E">
            <w:pPr>
              <w:rPr>
                <w:b/>
                <w:noProof/>
                <w:sz w:val="32"/>
                <w:szCs w:val="32"/>
              </w:rPr>
            </w:pPr>
            <w:r w:rsidRPr="00553EAF">
              <w:rPr>
                <w:b/>
                <w:noProof/>
                <w:sz w:val="32"/>
                <w:szCs w:val="32"/>
              </w:rPr>
              <w:t>Week 1</w:t>
            </w:r>
          </w:p>
          <w:p w:rsidR="00553EAF" w:rsidRPr="00553EAF" w:rsidRDefault="00553EAF" w:rsidP="00553EAF">
            <w:pPr>
              <w:rPr>
                <w:b/>
              </w:rPr>
            </w:pPr>
            <w:r w:rsidRPr="00553EAF">
              <w:rPr>
                <w:b/>
              </w:rPr>
              <w:t>Dr. Martin Luther King, J</w:t>
            </w:r>
            <w:r w:rsidR="002E1727">
              <w:rPr>
                <w:b/>
              </w:rPr>
              <w:t xml:space="preserve">r. by David A. Adler </w:t>
            </w:r>
          </w:p>
          <w:p w:rsidR="00553EAF" w:rsidRPr="00553EAF" w:rsidRDefault="00553EAF" w:rsidP="00553EAF">
            <w:pPr>
              <w:rPr>
                <w:b/>
              </w:rPr>
            </w:pPr>
            <w:r w:rsidRPr="00553EAF">
              <w:rPr>
                <w:b/>
              </w:rPr>
              <w:lastRenderedPageBreak/>
              <w:t>A Lesson for</w:t>
            </w:r>
            <w:r w:rsidR="002E1727">
              <w:rPr>
                <w:b/>
              </w:rPr>
              <w:t xml:space="preserve"> Martin Luther King Jr.</w:t>
            </w:r>
          </w:p>
          <w:p w:rsidR="0003187E" w:rsidRDefault="0003187E" w:rsidP="00553EAF">
            <w:pPr>
              <w:rPr>
                <w:b/>
                <w:noProof/>
                <w:sz w:val="52"/>
              </w:rPr>
            </w:pPr>
            <w:r w:rsidRPr="00553EAF">
              <w:rPr>
                <w:b/>
                <w:noProof/>
              </w:rPr>
              <w:t>Martin Luther King, Jr. and Me: Identifying with a Hero (ReadThinkWrite) (W.K.7 &amp; 8)</w:t>
            </w:r>
          </w:p>
        </w:tc>
        <w:tc>
          <w:tcPr>
            <w:tcW w:w="7308" w:type="dxa"/>
            <w:vMerge w:val="restart"/>
          </w:tcPr>
          <w:p w:rsidR="0003187E" w:rsidRPr="00553EAF" w:rsidRDefault="0003187E">
            <w:pPr>
              <w:rPr>
                <w:b/>
                <w:noProof/>
                <w:sz w:val="32"/>
                <w:szCs w:val="32"/>
              </w:rPr>
            </w:pPr>
            <w:r w:rsidRPr="00553EAF">
              <w:rPr>
                <w:b/>
                <w:noProof/>
                <w:sz w:val="32"/>
                <w:szCs w:val="32"/>
              </w:rPr>
              <w:lastRenderedPageBreak/>
              <w:t xml:space="preserve">Continue word families - use lessons SP2 and SP3 </w:t>
            </w:r>
            <w:r w:rsidRPr="00553EAF">
              <w:rPr>
                <w:b/>
                <w:noProof/>
                <w:sz w:val="32"/>
                <w:szCs w:val="32"/>
              </w:rPr>
              <w:lastRenderedPageBreak/>
              <w:t>from K Phonics Lessons as a model.</w:t>
            </w:r>
          </w:p>
          <w:p w:rsidR="007800FF" w:rsidRPr="00553EAF" w:rsidRDefault="007800FF">
            <w:pPr>
              <w:rPr>
                <w:b/>
                <w:noProof/>
                <w:sz w:val="32"/>
                <w:szCs w:val="32"/>
              </w:rPr>
            </w:pPr>
          </w:p>
          <w:p w:rsidR="007800FF" w:rsidRPr="00553EAF" w:rsidRDefault="007800FF">
            <w:pPr>
              <w:rPr>
                <w:b/>
                <w:noProof/>
                <w:sz w:val="32"/>
                <w:szCs w:val="32"/>
              </w:rPr>
            </w:pPr>
            <w:r w:rsidRPr="00553EAF">
              <w:rPr>
                <w:b/>
                <w:noProof/>
                <w:sz w:val="32"/>
                <w:szCs w:val="32"/>
              </w:rPr>
              <w:t>Word Way: Word Family Activities</w:t>
            </w:r>
          </w:p>
          <w:p w:rsidR="0003187E" w:rsidRPr="00553EAF" w:rsidRDefault="005A78B2">
            <w:pPr>
              <w:rPr>
                <w:b/>
                <w:noProof/>
                <w:sz w:val="32"/>
                <w:szCs w:val="32"/>
              </w:rPr>
            </w:pPr>
            <w:hyperlink r:id="rId15" w:history="1">
              <w:r w:rsidR="007800FF" w:rsidRPr="00553EAF">
                <w:rPr>
                  <w:rStyle w:val="Hyperlink"/>
                  <w:b/>
                  <w:noProof/>
                  <w:sz w:val="32"/>
                  <w:szCs w:val="32"/>
                </w:rPr>
                <w:t>http://www.wordway.us.com/</w:t>
              </w:r>
            </w:hyperlink>
          </w:p>
          <w:p w:rsidR="007800FF" w:rsidRPr="00553EAF" w:rsidRDefault="007800FF">
            <w:pPr>
              <w:rPr>
                <w:b/>
                <w:noProof/>
                <w:sz w:val="32"/>
                <w:szCs w:val="32"/>
              </w:rPr>
            </w:pPr>
          </w:p>
          <w:p w:rsidR="0003187E" w:rsidRPr="00553EAF" w:rsidRDefault="0003187E" w:rsidP="0003187E">
            <w:pPr>
              <w:rPr>
                <w:b/>
                <w:noProof/>
                <w:sz w:val="32"/>
                <w:szCs w:val="32"/>
              </w:rPr>
            </w:pPr>
            <w:r w:rsidRPr="00553EAF">
              <w:rPr>
                <w:b/>
                <w:noProof/>
                <w:sz w:val="32"/>
                <w:szCs w:val="32"/>
              </w:rPr>
              <w:t xml:space="preserve">RF.K.2 </w:t>
            </w:r>
          </w:p>
          <w:p w:rsidR="0003187E" w:rsidRPr="00553EAF" w:rsidRDefault="0003187E" w:rsidP="0003187E">
            <w:pPr>
              <w:rPr>
                <w:b/>
                <w:noProof/>
                <w:sz w:val="32"/>
                <w:szCs w:val="32"/>
              </w:rPr>
            </w:pPr>
            <w:r w:rsidRPr="00553EAF">
              <w:rPr>
                <w:b/>
                <w:noProof/>
                <w:sz w:val="32"/>
                <w:szCs w:val="32"/>
              </w:rPr>
              <w:t>K Phonics Lessons PA15, PA17, PA19, PA20, PA22, PA23, PA24</w:t>
            </w:r>
          </w:p>
          <w:p w:rsidR="0003187E" w:rsidRPr="00553EAF" w:rsidRDefault="0003187E" w:rsidP="0003187E">
            <w:pPr>
              <w:rPr>
                <w:b/>
                <w:noProof/>
                <w:sz w:val="32"/>
                <w:szCs w:val="32"/>
              </w:rPr>
            </w:pPr>
            <w:r w:rsidRPr="00553EAF">
              <w:rPr>
                <w:b/>
                <w:noProof/>
                <w:sz w:val="32"/>
                <w:szCs w:val="32"/>
              </w:rPr>
              <w:t>See Words Their Way for blends and digraphs picture sorts.</w:t>
            </w:r>
          </w:p>
          <w:p w:rsidR="0003187E" w:rsidRPr="00553EAF" w:rsidRDefault="0003187E">
            <w:pPr>
              <w:rPr>
                <w:b/>
                <w:noProof/>
                <w:sz w:val="32"/>
                <w:szCs w:val="32"/>
              </w:rPr>
            </w:pPr>
          </w:p>
          <w:p w:rsidR="0003187E" w:rsidRPr="00553EAF" w:rsidRDefault="0003187E" w:rsidP="00470EFE">
            <w:pPr>
              <w:rPr>
                <w:b/>
                <w:noProof/>
                <w:sz w:val="32"/>
                <w:szCs w:val="32"/>
              </w:rPr>
            </w:pPr>
          </w:p>
        </w:tc>
      </w:tr>
      <w:tr w:rsidR="0003187E" w:rsidTr="002A228D">
        <w:tc>
          <w:tcPr>
            <w:tcW w:w="7308" w:type="dxa"/>
          </w:tcPr>
          <w:p w:rsidR="0003187E" w:rsidRPr="00553EAF" w:rsidRDefault="0003187E">
            <w:pPr>
              <w:rPr>
                <w:b/>
                <w:noProof/>
                <w:sz w:val="32"/>
                <w:szCs w:val="32"/>
              </w:rPr>
            </w:pPr>
            <w:r w:rsidRPr="00553EAF">
              <w:rPr>
                <w:b/>
                <w:noProof/>
                <w:sz w:val="32"/>
                <w:szCs w:val="32"/>
              </w:rPr>
              <w:lastRenderedPageBreak/>
              <w:t>Week 2</w:t>
            </w:r>
          </w:p>
          <w:p w:rsidR="00627986" w:rsidRPr="00553EAF" w:rsidRDefault="005A78B2">
            <w:pPr>
              <w:rPr>
                <w:b/>
                <w:noProof/>
              </w:rPr>
            </w:pPr>
            <w:hyperlink r:id="rId16" w:history="1">
              <w:r w:rsidR="00627986" w:rsidRPr="00553EAF">
                <w:rPr>
                  <w:rStyle w:val="Hyperlink"/>
                  <w:b/>
                  <w:noProof/>
                </w:rPr>
                <w:t>http://www.brainpopjr.com/socialstudies/citizenship/ussymbols/</w:t>
              </w:r>
            </w:hyperlink>
          </w:p>
          <w:p w:rsidR="0003187E" w:rsidRDefault="0003187E">
            <w:pPr>
              <w:rPr>
                <w:b/>
                <w:noProof/>
              </w:rPr>
            </w:pPr>
            <w:r w:rsidRPr="00553EAF">
              <w:rPr>
                <w:b/>
                <w:noProof/>
                <w:u w:val="single"/>
              </w:rPr>
              <w:t>Apple Pie and the Fourth of July</w:t>
            </w:r>
            <w:r w:rsidRPr="00553EAF">
              <w:rPr>
                <w:b/>
                <w:noProof/>
              </w:rPr>
              <w:t xml:space="preserve"> by Janet Wong</w:t>
            </w:r>
          </w:p>
          <w:p w:rsidR="002E1727" w:rsidRDefault="002E1727" w:rsidP="002E1727">
            <w:pPr>
              <w:rPr>
                <w:b/>
              </w:rPr>
            </w:pPr>
            <w:r w:rsidRPr="00D6152A">
              <w:rPr>
                <w:b/>
                <w:highlight w:val="yellow"/>
              </w:rPr>
              <w:t>Clifford Goes to Washington</w:t>
            </w:r>
          </w:p>
          <w:p w:rsidR="002E1727" w:rsidRDefault="002E1727" w:rsidP="002E1727">
            <w:pPr>
              <w:rPr>
                <w:b/>
              </w:rPr>
            </w:pPr>
            <w:r>
              <w:rPr>
                <w:b/>
              </w:rPr>
              <w:t>America’s Symbols (big book from previous K-SS textbook adoption)</w:t>
            </w:r>
          </w:p>
          <w:p w:rsidR="002E1727" w:rsidRDefault="002E1727" w:rsidP="002E1727">
            <w:pPr>
              <w:rPr>
                <w:b/>
              </w:rPr>
            </w:pPr>
            <w:r>
              <w:rPr>
                <w:b/>
              </w:rPr>
              <w:t>The American Flag by Lloyd Douglas</w:t>
            </w:r>
          </w:p>
          <w:p w:rsidR="002E1727" w:rsidRDefault="002E1727" w:rsidP="002E1727">
            <w:pPr>
              <w:rPr>
                <w:b/>
              </w:rPr>
            </w:pPr>
            <w:r>
              <w:rPr>
                <w:b/>
              </w:rPr>
              <w:t>Our American Flag (American Symbols) by Firestone &amp; Mary</w:t>
            </w:r>
          </w:p>
          <w:p w:rsidR="002E1727" w:rsidRDefault="002E1727" w:rsidP="002E1727">
            <w:pPr>
              <w:rPr>
                <w:b/>
              </w:rPr>
            </w:pPr>
            <w:r>
              <w:rPr>
                <w:b/>
              </w:rPr>
              <w:t>The Liberty Bell (American Symbols) by Firestone &amp; Mary</w:t>
            </w:r>
          </w:p>
          <w:p w:rsidR="002E1727" w:rsidRDefault="002E1727" w:rsidP="002E1727">
            <w:pPr>
              <w:rPr>
                <w:b/>
              </w:rPr>
            </w:pPr>
            <w:r>
              <w:rPr>
                <w:b/>
              </w:rPr>
              <w:t xml:space="preserve">F is For Flag by Wendy </w:t>
            </w:r>
            <w:proofErr w:type="spellStart"/>
            <w:r>
              <w:rPr>
                <w:b/>
              </w:rPr>
              <w:t>Chevette</w:t>
            </w:r>
            <w:proofErr w:type="spellEnd"/>
            <w:r>
              <w:rPr>
                <w:b/>
              </w:rPr>
              <w:t xml:space="preserve"> </w:t>
            </w:r>
            <w:proofErr w:type="spellStart"/>
            <w:r>
              <w:rPr>
                <w:b/>
              </w:rPr>
              <w:t>Lewison</w:t>
            </w:r>
            <w:proofErr w:type="spellEnd"/>
          </w:p>
          <w:p w:rsidR="002E1727" w:rsidRDefault="002E1727" w:rsidP="002E1727">
            <w:pPr>
              <w:rPr>
                <w:b/>
              </w:rPr>
            </w:pPr>
            <w:r w:rsidRPr="001A785B">
              <w:rPr>
                <w:b/>
                <w:highlight w:val="yellow"/>
              </w:rPr>
              <w:t>The Bald Eagle</w:t>
            </w:r>
            <w:r>
              <w:rPr>
                <w:b/>
              </w:rPr>
              <w:t xml:space="preserve"> (ST from Comp Toolkit)</w:t>
            </w:r>
          </w:p>
          <w:p w:rsidR="002E1727" w:rsidRDefault="002E1727" w:rsidP="002E1727">
            <w:pPr>
              <w:rPr>
                <w:b/>
              </w:rPr>
            </w:pPr>
            <w:r w:rsidRPr="00D6152A">
              <w:rPr>
                <w:b/>
                <w:highlight w:val="yellow"/>
              </w:rPr>
              <w:t>America the Beautiful</w:t>
            </w:r>
          </w:p>
          <w:p w:rsidR="00E84445" w:rsidRPr="002E1727" w:rsidRDefault="005A78B2" w:rsidP="00E84445">
            <w:pPr>
              <w:rPr>
                <w:b/>
              </w:rPr>
            </w:pPr>
            <w:hyperlink r:id="rId17" w:history="1">
              <w:r w:rsidR="00E84445" w:rsidRPr="00B77626">
                <w:rPr>
                  <w:rStyle w:val="Hyperlink"/>
                  <w:b/>
                </w:rPr>
                <w:t>http://www.patrioticon.org/patriotic-soundfiles.htm</w:t>
              </w:r>
            </w:hyperlink>
          </w:p>
        </w:tc>
        <w:tc>
          <w:tcPr>
            <w:tcW w:w="7308" w:type="dxa"/>
            <w:vMerge/>
          </w:tcPr>
          <w:p w:rsidR="0003187E" w:rsidRDefault="0003187E" w:rsidP="00470EFE">
            <w:pPr>
              <w:rPr>
                <w:b/>
                <w:noProof/>
                <w:sz w:val="52"/>
              </w:rPr>
            </w:pPr>
          </w:p>
        </w:tc>
      </w:tr>
      <w:tr w:rsidR="0003187E" w:rsidTr="002A228D">
        <w:tc>
          <w:tcPr>
            <w:tcW w:w="7308" w:type="dxa"/>
          </w:tcPr>
          <w:p w:rsidR="0003187E" w:rsidRPr="00553EAF" w:rsidRDefault="0003187E">
            <w:pPr>
              <w:rPr>
                <w:b/>
                <w:noProof/>
                <w:sz w:val="32"/>
                <w:szCs w:val="32"/>
              </w:rPr>
            </w:pPr>
            <w:r w:rsidRPr="00553EAF">
              <w:rPr>
                <w:b/>
                <w:noProof/>
                <w:sz w:val="32"/>
                <w:szCs w:val="32"/>
              </w:rPr>
              <w:t>Week 3</w:t>
            </w:r>
          </w:p>
          <w:p w:rsidR="00DE4D3A" w:rsidRDefault="00DE4D3A" w:rsidP="00DE4D3A">
            <w:pPr>
              <w:rPr>
                <w:b/>
              </w:rPr>
            </w:pPr>
            <w:r>
              <w:rPr>
                <w:b/>
              </w:rPr>
              <w:t>Duck for President</w:t>
            </w:r>
          </w:p>
          <w:p w:rsidR="00DE4D3A" w:rsidRDefault="00DE4D3A" w:rsidP="00DE4D3A">
            <w:pPr>
              <w:rPr>
                <w:b/>
              </w:rPr>
            </w:pPr>
            <w:r>
              <w:rPr>
                <w:b/>
              </w:rPr>
              <w:t xml:space="preserve">Independence Day by Molly </w:t>
            </w:r>
            <w:proofErr w:type="spellStart"/>
            <w:r>
              <w:rPr>
                <w:b/>
              </w:rPr>
              <w:t>Aloian</w:t>
            </w:r>
            <w:proofErr w:type="spellEnd"/>
          </w:p>
          <w:p w:rsidR="00DE4D3A" w:rsidRDefault="00DE4D3A" w:rsidP="00DE4D3A">
            <w:pPr>
              <w:rPr>
                <w:b/>
              </w:rPr>
            </w:pPr>
            <w:r w:rsidRPr="00D6152A">
              <w:rPr>
                <w:b/>
                <w:highlight w:val="yellow"/>
              </w:rPr>
              <w:t>April Fool’s Day to Z Day</w:t>
            </w:r>
          </w:p>
          <w:p w:rsidR="00370360" w:rsidRPr="00553EAF" w:rsidRDefault="009368FC">
            <w:pPr>
              <w:rPr>
                <w:b/>
                <w:noProof/>
              </w:rPr>
            </w:pPr>
            <w:r w:rsidRPr="00553EAF">
              <w:rPr>
                <w:b/>
                <w:noProof/>
              </w:rPr>
              <w:t>Stars and Stripes</w:t>
            </w:r>
            <w:r w:rsidR="0003187E" w:rsidRPr="00553EAF">
              <w:rPr>
                <w:b/>
                <w:noProof/>
              </w:rPr>
              <w:t xml:space="preserve"> Forever</w:t>
            </w:r>
          </w:p>
        </w:tc>
        <w:tc>
          <w:tcPr>
            <w:tcW w:w="7308" w:type="dxa"/>
            <w:vMerge/>
          </w:tcPr>
          <w:p w:rsidR="0003187E" w:rsidRDefault="0003187E" w:rsidP="00470EFE">
            <w:pPr>
              <w:rPr>
                <w:b/>
                <w:noProof/>
                <w:sz w:val="52"/>
              </w:rPr>
            </w:pPr>
          </w:p>
        </w:tc>
      </w:tr>
      <w:tr w:rsidR="0003187E" w:rsidTr="002A228D">
        <w:tc>
          <w:tcPr>
            <w:tcW w:w="7308" w:type="dxa"/>
          </w:tcPr>
          <w:p w:rsidR="0003187E" w:rsidRDefault="0003187E">
            <w:pPr>
              <w:rPr>
                <w:b/>
                <w:noProof/>
                <w:sz w:val="32"/>
                <w:szCs w:val="32"/>
              </w:rPr>
            </w:pPr>
            <w:r w:rsidRPr="00553EAF">
              <w:rPr>
                <w:b/>
                <w:noProof/>
                <w:sz w:val="32"/>
                <w:szCs w:val="32"/>
              </w:rPr>
              <w:t>Week 4</w:t>
            </w:r>
          </w:p>
          <w:p w:rsidR="00DE4D3A" w:rsidRDefault="00DE4D3A" w:rsidP="00DE4D3A">
            <w:pPr>
              <w:rPr>
                <w:b/>
              </w:rPr>
            </w:pPr>
            <w:r>
              <w:rPr>
                <w:b/>
              </w:rPr>
              <w:t xml:space="preserve">Family Pictures by Carmen </w:t>
            </w:r>
            <w:proofErr w:type="spellStart"/>
            <w:r>
              <w:rPr>
                <w:b/>
              </w:rPr>
              <w:t>Lomez</w:t>
            </w:r>
            <w:proofErr w:type="spellEnd"/>
            <w:r>
              <w:rPr>
                <w:b/>
              </w:rPr>
              <w:t xml:space="preserve"> Garza</w:t>
            </w:r>
          </w:p>
          <w:p w:rsidR="00DE4D3A" w:rsidRDefault="00DE4D3A" w:rsidP="00DE4D3A">
            <w:pPr>
              <w:rPr>
                <w:b/>
              </w:rPr>
            </w:pPr>
            <w:r w:rsidRPr="00D6152A">
              <w:rPr>
                <w:b/>
                <w:highlight w:val="yellow"/>
              </w:rPr>
              <w:t>April Fool’s Day to Z Day</w:t>
            </w:r>
          </w:p>
          <w:p w:rsidR="00DE4D3A" w:rsidRDefault="00DE4D3A" w:rsidP="00DE4D3A">
            <w:pPr>
              <w:rPr>
                <w:b/>
              </w:rPr>
            </w:pPr>
            <w:r>
              <w:rPr>
                <w:b/>
              </w:rPr>
              <w:t>A Picture Book of George Washington</w:t>
            </w:r>
          </w:p>
          <w:p w:rsidR="00DE4D3A" w:rsidRPr="00DE4D3A" w:rsidRDefault="00DE4D3A" w:rsidP="00DE4D3A">
            <w:pPr>
              <w:rPr>
                <w:b/>
              </w:rPr>
            </w:pPr>
            <w:r>
              <w:rPr>
                <w:b/>
              </w:rPr>
              <w:t>A Picture Book of Abraham Lincoln</w:t>
            </w:r>
          </w:p>
        </w:tc>
        <w:tc>
          <w:tcPr>
            <w:tcW w:w="7308" w:type="dxa"/>
            <w:vMerge/>
          </w:tcPr>
          <w:p w:rsidR="0003187E" w:rsidRDefault="0003187E">
            <w:pPr>
              <w:rPr>
                <w:b/>
                <w:noProof/>
                <w:sz w:val="52"/>
              </w:rPr>
            </w:pPr>
          </w:p>
        </w:tc>
      </w:tr>
    </w:tbl>
    <w:p w:rsidR="00432F95" w:rsidRPr="0043778E" w:rsidRDefault="00432F95" w:rsidP="00E8444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15A923F1"/>
    <w:multiLevelType w:val="hybridMultilevel"/>
    <w:tmpl w:val="A9A6D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0B50FC"/>
    <w:multiLevelType w:val="hybridMultilevel"/>
    <w:tmpl w:val="56E85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6A66CB"/>
    <w:multiLevelType w:val="hybridMultilevel"/>
    <w:tmpl w:val="8DD8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865580"/>
    <w:multiLevelType w:val="hybridMultilevel"/>
    <w:tmpl w:val="798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661D3665"/>
    <w:multiLevelType w:val="multilevel"/>
    <w:tmpl w:val="F6D0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2"/>
  </w:num>
  <w:num w:numId="2">
    <w:abstractNumId w:val="11"/>
  </w:num>
  <w:num w:numId="3">
    <w:abstractNumId w:val="1"/>
  </w:num>
  <w:num w:numId="4">
    <w:abstractNumId w:val="8"/>
  </w:num>
  <w:num w:numId="5">
    <w:abstractNumId w:val="16"/>
  </w:num>
  <w:num w:numId="6">
    <w:abstractNumId w:val="9"/>
  </w:num>
  <w:num w:numId="7">
    <w:abstractNumId w:val="0"/>
  </w:num>
  <w:num w:numId="8">
    <w:abstractNumId w:val="14"/>
  </w:num>
  <w:num w:numId="9">
    <w:abstractNumId w:val="10"/>
  </w:num>
  <w:num w:numId="10">
    <w:abstractNumId w:val="7"/>
  </w:num>
  <w:num w:numId="11">
    <w:abstractNumId w:val="15"/>
  </w:num>
  <w:num w:numId="12">
    <w:abstractNumId w:val="6"/>
  </w:num>
  <w:num w:numId="13">
    <w:abstractNumId w:val="5"/>
  </w:num>
  <w:num w:numId="14">
    <w:abstractNumId w:val="13"/>
  </w:num>
  <w:num w:numId="15">
    <w:abstractNumId w:val="4"/>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3187E"/>
    <w:rsid w:val="00040FCD"/>
    <w:rsid w:val="00047BDD"/>
    <w:rsid w:val="0006476D"/>
    <w:rsid w:val="00066D1F"/>
    <w:rsid w:val="000D451B"/>
    <w:rsid w:val="00115FEB"/>
    <w:rsid w:val="00131A73"/>
    <w:rsid w:val="00133974"/>
    <w:rsid w:val="00150CAE"/>
    <w:rsid w:val="00190D03"/>
    <w:rsid w:val="001A081C"/>
    <w:rsid w:val="001A785B"/>
    <w:rsid w:val="001C22C3"/>
    <w:rsid w:val="001D66BA"/>
    <w:rsid w:val="001F48C4"/>
    <w:rsid w:val="00200A31"/>
    <w:rsid w:val="002160EB"/>
    <w:rsid w:val="00252534"/>
    <w:rsid w:val="00267B39"/>
    <w:rsid w:val="00290BCC"/>
    <w:rsid w:val="002933D2"/>
    <w:rsid w:val="002A228D"/>
    <w:rsid w:val="002B0E9E"/>
    <w:rsid w:val="002C2B52"/>
    <w:rsid w:val="002D52B8"/>
    <w:rsid w:val="002E04F9"/>
    <w:rsid w:val="002E077D"/>
    <w:rsid w:val="002E1727"/>
    <w:rsid w:val="002E36A8"/>
    <w:rsid w:val="002E761C"/>
    <w:rsid w:val="00316699"/>
    <w:rsid w:val="00353C61"/>
    <w:rsid w:val="00370360"/>
    <w:rsid w:val="00377519"/>
    <w:rsid w:val="00380802"/>
    <w:rsid w:val="00381AFF"/>
    <w:rsid w:val="003843F9"/>
    <w:rsid w:val="003A4C8A"/>
    <w:rsid w:val="003B32ED"/>
    <w:rsid w:val="003E1C5B"/>
    <w:rsid w:val="003E6C59"/>
    <w:rsid w:val="00417E1A"/>
    <w:rsid w:val="00432F95"/>
    <w:rsid w:val="0043778E"/>
    <w:rsid w:val="00470EFE"/>
    <w:rsid w:val="004974BB"/>
    <w:rsid w:val="004D342B"/>
    <w:rsid w:val="004F14A5"/>
    <w:rsid w:val="00517BBD"/>
    <w:rsid w:val="00523B08"/>
    <w:rsid w:val="00553EAF"/>
    <w:rsid w:val="00572100"/>
    <w:rsid w:val="00585157"/>
    <w:rsid w:val="005A6DCC"/>
    <w:rsid w:val="005A78B2"/>
    <w:rsid w:val="005D0685"/>
    <w:rsid w:val="005D3F00"/>
    <w:rsid w:val="005D5A7D"/>
    <w:rsid w:val="005E1060"/>
    <w:rsid w:val="00601009"/>
    <w:rsid w:val="00627986"/>
    <w:rsid w:val="006513AB"/>
    <w:rsid w:val="0069780E"/>
    <w:rsid w:val="006A5CF2"/>
    <w:rsid w:val="006D7FA0"/>
    <w:rsid w:val="006E411B"/>
    <w:rsid w:val="00706A68"/>
    <w:rsid w:val="00710EDB"/>
    <w:rsid w:val="00715E1F"/>
    <w:rsid w:val="00726B3E"/>
    <w:rsid w:val="00742EE9"/>
    <w:rsid w:val="0074530F"/>
    <w:rsid w:val="00753650"/>
    <w:rsid w:val="00764E4F"/>
    <w:rsid w:val="0077656D"/>
    <w:rsid w:val="007800FF"/>
    <w:rsid w:val="00790BB3"/>
    <w:rsid w:val="007A11DA"/>
    <w:rsid w:val="007B0DD8"/>
    <w:rsid w:val="007B1F4F"/>
    <w:rsid w:val="00845F26"/>
    <w:rsid w:val="00850D31"/>
    <w:rsid w:val="00882DDC"/>
    <w:rsid w:val="008A0E37"/>
    <w:rsid w:val="008A23B6"/>
    <w:rsid w:val="008B762B"/>
    <w:rsid w:val="008E14B6"/>
    <w:rsid w:val="008E6987"/>
    <w:rsid w:val="008E6D64"/>
    <w:rsid w:val="0090302A"/>
    <w:rsid w:val="009154A2"/>
    <w:rsid w:val="00915F4F"/>
    <w:rsid w:val="009169E6"/>
    <w:rsid w:val="00916DE3"/>
    <w:rsid w:val="0092323E"/>
    <w:rsid w:val="009343F9"/>
    <w:rsid w:val="009368FC"/>
    <w:rsid w:val="009430B5"/>
    <w:rsid w:val="00946D6E"/>
    <w:rsid w:val="00950BF0"/>
    <w:rsid w:val="00976C85"/>
    <w:rsid w:val="00997693"/>
    <w:rsid w:val="009B2542"/>
    <w:rsid w:val="009B6225"/>
    <w:rsid w:val="009C5626"/>
    <w:rsid w:val="00A174B4"/>
    <w:rsid w:val="00A315A6"/>
    <w:rsid w:val="00A40EB9"/>
    <w:rsid w:val="00A86C9E"/>
    <w:rsid w:val="00A979BD"/>
    <w:rsid w:val="00AE73D6"/>
    <w:rsid w:val="00B42C1C"/>
    <w:rsid w:val="00B65387"/>
    <w:rsid w:val="00B675E1"/>
    <w:rsid w:val="00BA3101"/>
    <w:rsid w:val="00BA49EC"/>
    <w:rsid w:val="00BB1530"/>
    <w:rsid w:val="00BF0D4A"/>
    <w:rsid w:val="00C146E9"/>
    <w:rsid w:val="00C2454F"/>
    <w:rsid w:val="00C62DDF"/>
    <w:rsid w:val="00C639B3"/>
    <w:rsid w:val="00C873B6"/>
    <w:rsid w:val="00C97124"/>
    <w:rsid w:val="00CA0235"/>
    <w:rsid w:val="00CA429B"/>
    <w:rsid w:val="00CB4EEE"/>
    <w:rsid w:val="00CC75D2"/>
    <w:rsid w:val="00CE1881"/>
    <w:rsid w:val="00D06B8A"/>
    <w:rsid w:val="00D3193E"/>
    <w:rsid w:val="00D5406A"/>
    <w:rsid w:val="00D54972"/>
    <w:rsid w:val="00D6152A"/>
    <w:rsid w:val="00D873F1"/>
    <w:rsid w:val="00D94AB7"/>
    <w:rsid w:val="00DB7BB9"/>
    <w:rsid w:val="00DE4D3A"/>
    <w:rsid w:val="00DE5BB7"/>
    <w:rsid w:val="00DE6DB8"/>
    <w:rsid w:val="00E02E2D"/>
    <w:rsid w:val="00E11067"/>
    <w:rsid w:val="00E1179D"/>
    <w:rsid w:val="00E35DBC"/>
    <w:rsid w:val="00E44796"/>
    <w:rsid w:val="00E635E3"/>
    <w:rsid w:val="00E84445"/>
    <w:rsid w:val="00E947ED"/>
    <w:rsid w:val="00EB37B0"/>
    <w:rsid w:val="00EC3AA8"/>
    <w:rsid w:val="00EF1244"/>
    <w:rsid w:val="00F05FE0"/>
    <w:rsid w:val="00F14554"/>
    <w:rsid w:val="00F52847"/>
    <w:rsid w:val="00F8060C"/>
    <w:rsid w:val="00FB4118"/>
    <w:rsid w:val="00FD2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43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customStyle="1" w:styleId="Heading1Char">
    <w:name w:val="Heading 1 Char"/>
    <w:basedOn w:val="DefaultParagraphFont"/>
    <w:link w:val="Heading1"/>
    <w:uiPriority w:val="9"/>
    <w:rsid w:val="003843F9"/>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3843F9"/>
  </w:style>
  <w:style w:type="paragraph" w:styleId="NoSpacing">
    <w:name w:val="No Spacing"/>
    <w:uiPriority w:val="1"/>
    <w:qFormat/>
    <w:rsid w:val="003B32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43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customStyle="1" w:styleId="Heading1Char">
    <w:name w:val="Heading 1 Char"/>
    <w:basedOn w:val="DefaultParagraphFont"/>
    <w:link w:val="Heading1"/>
    <w:uiPriority w:val="9"/>
    <w:rsid w:val="003843F9"/>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3843F9"/>
  </w:style>
  <w:style w:type="paragraph" w:styleId="NoSpacing">
    <w:name w:val="No Spacing"/>
    <w:uiPriority w:val="1"/>
    <w:qFormat/>
    <w:rsid w:val="003B32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660377">
      <w:bodyDiv w:val="1"/>
      <w:marLeft w:val="0"/>
      <w:marRight w:val="0"/>
      <w:marTop w:val="0"/>
      <w:marBottom w:val="0"/>
      <w:divBdr>
        <w:top w:val="none" w:sz="0" w:space="0" w:color="auto"/>
        <w:left w:val="none" w:sz="0" w:space="0" w:color="auto"/>
        <w:bottom w:val="none" w:sz="0" w:space="0" w:color="auto"/>
        <w:right w:val="none" w:sz="0" w:space="0" w:color="auto"/>
      </w:divBdr>
      <w:divsChild>
        <w:div w:id="367409958">
          <w:marLeft w:val="0"/>
          <w:marRight w:val="0"/>
          <w:marTop w:val="0"/>
          <w:marBottom w:val="0"/>
          <w:divBdr>
            <w:top w:val="none" w:sz="0" w:space="0" w:color="auto"/>
            <w:left w:val="none" w:sz="0" w:space="0" w:color="auto"/>
            <w:bottom w:val="none" w:sz="0" w:space="0" w:color="auto"/>
            <w:right w:val="none" w:sz="0" w:space="0" w:color="auto"/>
          </w:divBdr>
          <w:divsChild>
            <w:div w:id="894851305">
              <w:marLeft w:val="0"/>
              <w:marRight w:val="0"/>
              <w:marTop w:val="0"/>
              <w:marBottom w:val="0"/>
              <w:divBdr>
                <w:top w:val="none" w:sz="0" w:space="0" w:color="auto"/>
                <w:left w:val="none" w:sz="0" w:space="0" w:color="auto"/>
                <w:bottom w:val="none" w:sz="0" w:space="0" w:color="auto"/>
                <w:right w:val="none" w:sz="0" w:space="0" w:color="auto"/>
              </w:divBdr>
              <w:divsChild>
                <w:div w:id="764573505">
                  <w:marLeft w:val="0"/>
                  <w:marRight w:val="0"/>
                  <w:marTop w:val="0"/>
                  <w:marBottom w:val="0"/>
                  <w:divBdr>
                    <w:top w:val="none" w:sz="0" w:space="0" w:color="auto"/>
                    <w:left w:val="none" w:sz="0" w:space="0" w:color="auto"/>
                    <w:bottom w:val="none" w:sz="0" w:space="0" w:color="auto"/>
                    <w:right w:val="none" w:sz="0" w:space="0" w:color="auto"/>
                  </w:divBdr>
                  <w:divsChild>
                    <w:div w:id="2075158319">
                      <w:marLeft w:val="0"/>
                      <w:marRight w:val="0"/>
                      <w:marTop w:val="0"/>
                      <w:marBottom w:val="0"/>
                      <w:divBdr>
                        <w:top w:val="none" w:sz="0" w:space="0" w:color="auto"/>
                        <w:left w:val="none" w:sz="0" w:space="0" w:color="auto"/>
                        <w:bottom w:val="none" w:sz="0" w:space="0" w:color="auto"/>
                        <w:right w:val="none" w:sz="0" w:space="0" w:color="auto"/>
                      </w:divBdr>
                      <w:divsChild>
                        <w:div w:id="384180306">
                          <w:marLeft w:val="0"/>
                          <w:marRight w:val="0"/>
                          <w:marTop w:val="30"/>
                          <w:marBottom w:val="0"/>
                          <w:divBdr>
                            <w:top w:val="none" w:sz="0" w:space="0" w:color="auto"/>
                            <w:left w:val="none" w:sz="0" w:space="0" w:color="auto"/>
                            <w:bottom w:val="none" w:sz="0" w:space="0" w:color="auto"/>
                            <w:right w:val="none" w:sz="0" w:space="0" w:color="auto"/>
                          </w:divBdr>
                        </w:div>
                        <w:div w:id="503131914">
                          <w:marLeft w:val="0"/>
                          <w:marRight w:val="0"/>
                          <w:marTop w:val="150"/>
                          <w:marBottom w:val="0"/>
                          <w:divBdr>
                            <w:top w:val="none" w:sz="0" w:space="0" w:color="auto"/>
                            <w:left w:val="none" w:sz="0" w:space="0" w:color="auto"/>
                            <w:bottom w:val="none" w:sz="0" w:space="0" w:color="auto"/>
                            <w:right w:val="none" w:sz="0" w:space="0" w:color="auto"/>
                          </w:divBdr>
                        </w:div>
                        <w:div w:id="1102529196">
                          <w:marLeft w:val="0"/>
                          <w:marRight w:val="0"/>
                          <w:marTop w:val="0"/>
                          <w:marBottom w:val="0"/>
                          <w:divBdr>
                            <w:top w:val="none" w:sz="0" w:space="0" w:color="auto"/>
                            <w:left w:val="none" w:sz="0" w:space="0" w:color="auto"/>
                            <w:bottom w:val="none" w:sz="0" w:space="0" w:color="auto"/>
                            <w:right w:val="none" w:sz="0" w:space="0" w:color="auto"/>
                          </w:divBdr>
                        </w:div>
                        <w:div w:id="1607276534">
                          <w:marLeft w:val="0"/>
                          <w:marRight w:val="0"/>
                          <w:marTop w:val="0"/>
                          <w:marBottom w:val="0"/>
                          <w:divBdr>
                            <w:top w:val="none" w:sz="0" w:space="0" w:color="auto"/>
                            <w:left w:val="none" w:sz="0" w:space="0" w:color="auto"/>
                            <w:bottom w:val="none" w:sz="0" w:space="0" w:color="auto"/>
                            <w:right w:val="none" w:sz="0" w:space="0" w:color="auto"/>
                          </w:divBdr>
                        </w:div>
                        <w:div w:id="1756125484">
                          <w:marLeft w:val="24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630983">
      <w:bodyDiv w:val="1"/>
      <w:marLeft w:val="0"/>
      <w:marRight w:val="0"/>
      <w:marTop w:val="0"/>
      <w:marBottom w:val="0"/>
      <w:divBdr>
        <w:top w:val="none" w:sz="0" w:space="0" w:color="auto"/>
        <w:left w:val="none" w:sz="0" w:space="0" w:color="auto"/>
        <w:bottom w:val="none" w:sz="0" w:space="0" w:color="auto"/>
        <w:right w:val="none" w:sz="0" w:space="0" w:color="auto"/>
      </w:divBdr>
      <w:divsChild>
        <w:div w:id="716857961">
          <w:marLeft w:val="0"/>
          <w:marRight w:val="0"/>
          <w:marTop w:val="0"/>
          <w:marBottom w:val="0"/>
          <w:divBdr>
            <w:top w:val="none" w:sz="0" w:space="0" w:color="auto"/>
            <w:left w:val="none" w:sz="0" w:space="0" w:color="auto"/>
            <w:bottom w:val="none" w:sz="0" w:space="0" w:color="auto"/>
            <w:right w:val="none" w:sz="0" w:space="0" w:color="auto"/>
          </w:divBdr>
          <w:divsChild>
            <w:div w:id="211478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achertube.com/viewVideo.php?video_id=157010&amp;title=We_Shall_Overcome" TargetMode="External"/><Relationship Id="rId13" Type="http://schemas.openxmlformats.org/officeDocument/2006/relationships/hyperlink" Target="http://www.patrioticon.org/patriotic-soundfiles.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no.org/poetry/standing.html" TargetMode="External"/><Relationship Id="rId12" Type="http://schemas.openxmlformats.org/officeDocument/2006/relationships/hyperlink" Target="http://www.hubbardscupboard.org/the_pledge_of_allegiance.html" TargetMode="External"/><Relationship Id="rId17" Type="http://schemas.openxmlformats.org/officeDocument/2006/relationships/hyperlink" Target="http://www.patrioticon.org/patriotic-soundfiles.htm" TargetMode="External"/><Relationship Id="rId2" Type="http://schemas.openxmlformats.org/officeDocument/2006/relationships/numbering" Target="numbering.xml"/><Relationship Id="rId16" Type="http://schemas.openxmlformats.org/officeDocument/2006/relationships/hyperlink" Target="http://www.brainpopjr.com/socialstudies/citizenship/ussymbo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olastic.com/browse/article.jsp?id=5286" TargetMode="External"/><Relationship Id="rId5" Type="http://schemas.openxmlformats.org/officeDocument/2006/relationships/settings" Target="settings.xml"/><Relationship Id="rId15" Type="http://schemas.openxmlformats.org/officeDocument/2006/relationships/hyperlink" Target="http://www.wordway.us.com/" TargetMode="External"/><Relationship Id="rId10" Type="http://schemas.openxmlformats.org/officeDocument/2006/relationships/hyperlink" Target="http://www.brainpopjr.com/socialstudies/citizenship/ussymbol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ritingfix.com/workshop/jodies_units/Unit5.htm" TargetMode="External"/><Relationship Id="rId14" Type="http://schemas.openxmlformats.org/officeDocument/2006/relationships/hyperlink" Target="http://www.brainpopjr.com/socialstudies/citizenship/statueoflibe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BF147-B2B4-4699-B044-AC19A23C8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2691</Words>
  <Characters>15339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2</cp:revision>
  <cp:lastPrinted>2012-11-05T15:45:00Z</cp:lastPrinted>
  <dcterms:created xsi:type="dcterms:W3CDTF">2013-06-11T18:36:00Z</dcterms:created>
  <dcterms:modified xsi:type="dcterms:W3CDTF">2013-06-11T18:36:00Z</dcterms:modified>
</cp:coreProperties>
</file>